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1E0" w:firstRow="1" w:lastRow="1" w:firstColumn="1" w:lastColumn="1" w:noHBand="0" w:noVBand="0"/>
      </w:tblPr>
      <w:tblGrid>
        <w:gridCol w:w="741"/>
        <w:gridCol w:w="2779"/>
        <w:gridCol w:w="5496"/>
      </w:tblGrid>
      <w:tr w:rsidR="00BB351E" w:rsidRPr="00BB351E" w14:paraId="080C1B7D" w14:textId="77777777" w:rsidTr="00BB351E">
        <w:trPr>
          <w:trHeight w:val="474"/>
        </w:trPr>
        <w:tc>
          <w:tcPr>
            <w:tcW w:w="5000" w:type="pct"/>
            <w:gridSpan w:val="3"/>
          </w:tcPr>
          <w:p w14:paraId="047527CE" w14:textId="77777777" w:rsidR="00A356AB" w:rsidRPr="00BB351E" w:rsidRDefault="00A356AB" w:rsidP="00884C62">
            <w:pPr>
              <w:pStyle w:val="TableParagraph"/>
              <w:spacing w:line="207" w:lineRule="exact"/>
              <w:ind w:left="45"/>
              <w:rPr>
                <w:b/>
                <w:sz w:val="18"/>
              </w:rPr>
            </w:pPr>
            <w:bookmarkStart w:id="0" w:name="_GoBack"/>
            <w:bookmarkEnd w:id="0"/>
            <w:r w:rsidRPr="00BB351E">
              <w:rPr>
                <w:b/>
                <w:sz w:val="18"/>
              </w:rPr>
              <w:t>UNEP</w:t>
            </w:r>
            <w:r w:rsidRPr="00BB351E">
              <w:rPr>
                <w:b/>
                <w:spacing w:val="-1"/>
                <w:sz w:val="18"/>
              </w:rPr>
              <w:t xml:space="preserve"> </w:t>
            </w:r>
            <w:r w:rsidRPr="00BB351E">
              <w:rPr>
                <w:b/>
                <w:sz w:val="18"/>
              </w:rPr>
              <w:t>DTU Partnership</w:t>
            </w:r>
          </w:p>
          <w:p w14:paraId="1D84BB24" w14:textId="77777777" w:rsidR="00A356AB" w:rsidRPr="00BB351E" w:rsidRDefault="00A356AB" w:rsidP="00884C62">
            <w:pPr>
              <w:pStyle w:val="TableParagraph"/>
              <w:spacing w:before="0" w:line="207" w:lineRule="exact"/>
              <w:ind w:left="45"/>
              <w:rPr>
                <w:b/>
                <w:sz w:val="18"/>
              </w:rPr>
            </w:pPr>
            <w:r w:rsidRPr="00BB351E">
              <w:rPr>
                <w:b/>
                <w:sz w:val="18"/>
              </w:rPr>
              <w:t>Request</w:t>
            </w:r>
            <w:r w:rsidRPr="00BB351E">
              <w:rPr>
                <w:b/>
                <w:spacing w:val="-2"/>
                <w:sz w:val="18"/>
              </w:rPr>
              <w:t xml:space="preserve"> </w:t>
            </w:r>
            <w:r w:rsidRPr="00BB351E">
              <w:rPr>
                <w:b/>
                <w:sz w:val="18"/>
              </w:rPr>
              <w:t>for</w:t>
            </w:r>
            <w:r w:rsidRPr="00BB351E">
              <w:rPr>
                <w:b/>
                <w:spacing w:val="-1"/>
                <w:sz w:val="18"/>
              </w:rPr>
              <w:t xml:space="preserve"> </w:t>
            </w:r>
            <w:r w:rsidRPr="00BB351E">
              <w:rPr>
                <w:b/>
                <w:sz w:val="18"/>
              </w:rPr>
              <w:t>Proposals</w:t>
            </w:r>
            <w:r w:rsidRPr="00BB351E">
              <w:rPr>
                <w:b/>
                <w:spacing w:val="-2"/>
                <w:sz w:val="18"/>
              </w:rPr>
              <w:t xml:space="preserve"> </w:t>
            </w:r>
            <w:r w:rsidRPr="00BB351E">
              <w:rPr>
                <w:b/>
                <w:sz w:val="18"/>
              </w:rPr>
              <w:t>for</w:t>
            </w:r>
            <w:r w:rsidRPr="00BB351E">
              <w:rPr>
                <w:b/>
                <w:spacing w:val="-4"/>
                <w:sz w:val="18"/>
              </w:rPr>
              <w:t xml:space="preserve"> </w:t>
            </w:r>
            <w:r w:rsidRPr="00BB351E">
              <w:rPr>
                <w:b/>
                <w:sz w:val="18"/>
              </w:rPr>
              <w:t>Mauritius</w:t>
            </w:r>
            <w:r w:rsidRPr="00BB351E">
              <w:rPr>
                <w:b/>
                <w:spacing w:val="-1"/>
                <w:sz w:val="18"/>
              </w:rPr>
              <w:t xml:space="preserve"> </w:t>
            </w:r>
            <w:r w:rsidRPr="00BB351E">
              <w:rPr>
                <w:b/>
                <w:sz w:val="18"/>
              </w:rPr>
              <w:t>NDC</w:t>
            </w:r>
            <w:r w:rsidRPr="00BB351E">
              <w:rPr>
                <w:b/>
                <w:spacing w:val="-3"/>
                <w:sz w:val="18"/>
              </w:rPr>
              <w:t xml:space="preserve"> </w:t>
            </w:r>
            <w:r w:rsidRPr="00BB351E">
              <w:rPr>
                <w:b/>
                <w:sz w:val="18"/>
              </w:rPr>
              <w:t>Registry</w:t>
            </w:r>
            <w:r w:rsidRPr="00BB351E">
              <w:rPr>
                <w:b/>
                <w:spacing w:val="-1"/>
                <w:sz w:val="18"/>
              </w:rPr>
              <w:t xml:space="preserve"> </w:t>
            </w:r>
            <w:r w:rsidRPr="00BB351E">
              <w:rPr>
                <w:b/>
                <w:sz w:val="18"/>
              </w:rPr>
              <w:t>Platform</w:t>
            </w:r>
          </w:p>
        </w:tc>
      </w:tr>
      <w:tr w:rsidR="0037388A" w14:paraId="0BE88612" w14:textId="77777777" w:rsidTr="0037388A">
        <w:trPr>
          <w:trHeight w:val="331"/>
        </w:trPr>
        <w:tc>
          <w:tcPr>
            <w:tcW w:w="5000" w:type="pct"/>
            <w:gridSpan w:val="3"/>
            <w:shd w:val="clear" w:color="auto" w:fill="FFFFFF" w:themeFill="background1"/>
          </w:tcPr>
          <w:p w14:paraId="2CEC9A4F" w14:textId="316F20AF" w:rsidR="0037388A" w:rsidRDefault="0037388A" w:rsidP="00663988">
            <w:pPr>
              <w:pStyle w:val="TableParagraph"/>
              <w:spacing w:before="27"/>
              <w:rPr>
                <w:b/>
                <w:sz w:val="16"/>
              </w:rPr>
            </w:pPr>
            <w:r>
              <w:rPr>
                <w:b/>
                <w:sz w:val="16"/>
              </w:rPr>
              <w:t>Question 1</w:t>
            </w:r>
          </w:p>
        </w:tc>
      </w:tr>
      <w:tr w:rsidR="0037388A" w:rsidRPr="00BB351E" w14:paraId="10D0C095" w14:textId="77777777" w:rsidTr="0037388A">
        <w:trPr>
          <w:trHeight w:val="474"/>
        </w:trPr>
        <w:tc>
          <w:tcPr>
            <w:tcW w:w="411" w:type="pct"/>
          </w:tcPr>
          <w:p w14:paraId="06F65849" w14:textId="77777777" w:rsidR="0037388A" w:rsidRPr="00BB351E" w:rsidRDefault="0037388A" w:rsidP="00884C62">
            <w:pPr>
              <w:pStyle w:val="TableParagraph"/>
              <w:ind w:left="45" w:right="10"/>
              <w:rPr>
                <w:b/>
                <w:sz w:val="18"/>
              </w:rPr>
            </w:pPr>
            <w:r w:rsidRPr="00BB351E">
              <w:rPr>
                <w:b/>
                <w:sz w:val="18"/>
              </w:rPr>
              <w:t>Page</w:t>
            </w:r>
            <w:r w:rsidRPr="00BB351E">
              <w:rPr>
                <w:b/>
                <w:spacing w:val="-47"/>
                <w:sz w:val="18"/>
              </w:rPr>
              <w:t xml:space="preserve"> </w:t>
            </w:r>
            <w:r w:rsidRPr="00BB351E">
              <w:rPr>
                <w:b/>
                <w:sz w:val="18"/>
              </w:rPr>
              <w:t>No</w:t>
            </w:r>
          </w:p>
        </w:tc>
        <w:tc>
          <w:tcPr>
            <w:tcW w:w="1541" w:type="pct"/>
          </w:tcPr>
          <w:p w14:paraId="33A5A74F" w14:textId="77777777" w:rsidR="0037388A" w:rsidRPr="00BB351E" w:rsidRDefault="0037388A" w:rsidP="00884C62">
            <w:pPr>
              <w:pStyle w:val="TableParagraph"/>
              <w:ind w:left="45" w:right="601"/>
              <w:rPr>
                <w:b/>
                <w:sz w:val="18"/>
              </w:rPr>
            </w:pPr>
            <w:r w:rsidRPr="00BB351E">
              <w:rPr>
                <w:b/>
                <w:sz w:val="18"/>
              </w:rPr>
              <w:t>Section in RFP</w:t>
            </w:r>
            <w:r w:rsidRPr="00BB351E">
              <w:rPr>
                <w:b/>
                <w:spacing w:val="-47"/>
                <w:sz w:val="18"/>
              </w:rPr>
              <w:t xml:space="preserve"> </w:t>
            </w:r>
            <w:r w:rsidRPr="00BB351E">
              <w:rPr>
                <w:b/>
                <w:sz w:val="18"/>
              </w:rPr>
              <w:t>document</w:t>
            </w:r>
          </w:p>
        </w:tc>
        <w:tc>
          <w:tcPr>
            <w:tcW w:w="3048" w:type="pct"/>
          </w:tcPr>
          <w:p w14:paraId="751063C7" w14:textId="77777777" w:rsidR="0037388A" w:rsidRPr="00BB351E" w:rsidRDefault="0037388A" w:rsidP="00884C62">
            <w:pPr>
              <w:pStyle w:val="TableParagraph"/>
              <w:spacing w:before="133"/>
              <w:rPr>
                <w:b/>
                <w:sz w:val="18"/>
              </w:rPr>
            </w:pPr>
            <w:r w:rsidRPr="00BB351E">
              <w:rPr>
                <w:b/>
                <w:sz w:val="18"/>
              </w:rPr>
              <w:t>Clarification</w:t>
            </w:r>
            <w:r w:rsidRPr="00BB351E">
              <w:rPr>
                <w:b/>
                <w:spacing w:val="-1"/>
                <w:sz w:val="18"/>
              </w:rPr>
              <w:t xml:space="preserve"> </w:t>
            </w:r>
            <w:r w:rsidRPr="00BB351E">
              <w:rPr>
                <w:b/>
                <w:sz w:val="18"/>
              </w:rPr>
              <w:t>requested</w:t>
            </w:r>
          </w:p>
        </w:tc>
      </w:tr>
      <w:tr w:rsidR="0037388A" w14:paraId="4654D35B" w14:textId="77777777" w:rsidTr="0037388A">
        <w:trPr>
          <w:trHeight w:val="803"/>
        </w:trPr>
        <w:tc>
          <w:tcPr>
            <w:tcW w:w="411" w:type="pct"/>
          </w:tcPr>
          <w:p w14:paraId="3C8B4B9A" w14:textId="77777777" w:rsidR="0037388A" w:rsidRDefault="0037388A" w:rsidP="00884C62">
            <w:pPr>
              <w:pStyle w:val="TableParagraph"/>
              <w:spacing w:before="27"/>
              <w:ind w:left="16"/>
              <w:jc w:val="center"/>
              <w:rPr>
                <w:sz w:val="18"/>
              </w:rPr>
            </w:pPr>
            <w:r>
              <w:rPr>
                <w:w w:val="99"/>
                <w:sz w:val="18"/>
              </w:rPr>
              <w:t>8</w:t>
            </w:r>
          </w:p>
        </w:tc>
        <w:tc>
          <w:tcPr>
            <w:tcW w:w="1541" w:type="pct"/>
          </w:tcPr>
          <w:p w14:paraId="46E01AF4" w14:textId="77777777" w:rsidR="0037388A" w:rsidRPr="00A356AB" w:rsidRDefault="0037388A" w:rsidP="00884C62">
            <w:pPr>
              <w:pStyle w:val="TableParagraph"/>
              <w:spacing w:before="27"/>
              <w:ind w:left="45" w:right="50"/>
              <w:rPr>
                <w:sz w:val="16"/>
              </w:rPr>
            </w:pPr>
            <w:r w:rsidRPr="00A356AB">
              <w:rPr>
                <w:sz w:val="16"/>
              </w:rPr>
              <w:t>2. Proposal</w:t>
            </w:r>
            <w:r w:rsidRPr="00A356AB">
              <w:rPr>
                <w:spacing w:val="1"/>
                <w:sz w:val="16"/>
              </w:rPr>
              <w:t xml:space="preserve"> </w:t>
            </w:r>
            <w:r w:rsidRPr="00A356AB">
              <w:rPr>
                <w:sz w:val="16"/>
              </w:rPr>
              <w:t>Preparation</w:t>
            </w:r>
            <w:r w:rsidRPr="00A356AB">
              <w:rPr>
                <w:spacing w:val="-8"/>
                <w:sz w:val="16"/>
              </w:rPr>
              <w:t xml:space="preserve"> </w:t>
            </w:r>
            <w:r w:rsidRPr="00A356AB">
              <w:rPr>
                <w:sz w:val="16"/>
              </w:rPr>
              <w:t>Guidelines</w:t>
            </w:r>
          </w:p>
          <w:p w14:paraId="1E76CB79" w14:textId="77777777" w:rsidR="0037388A" w:rsidRPr="00A356AB" w:rsidRDefault="0037388A" w:rsidP="00884C62">
            <w:pPr>
              <w:pStyle w:val="TableParagraph"/>
              <w:spacing w:before="2"/>
              <w:ind w:left="45"/>
              <w:rPr>
                <w:sz w:val="16"/>
              </w:rPr>
            </w:pPr>
            <w:r w:rsidRPr="00A356AB">
              <w:rPr>
                <w:sz w:val="16"/>
              </w:rPr>
              <w:t>-</w:t>
            </w:r>
            <w:r w:rsidRPr="00A356AB">
              <w:rPr>
                <w:spacing w:val="-2"/>
                <w:sz w:val="16"/>
              </w:rPr>
              <w:t xml:space="preserve"> </w:t>
            </w:r>
            <w:r w:rsidRPr="00A356AB">
              <w:rPr>
                <w:sz w:val="16"/>
              </w:rPr>
              <w:t>Executive</w:t>
            </w:r>
            <w:r w:rsidRPr="00A356AB">
              <w:rPr>
                <w:spacing w:val="-1"/>
                <w:sz w:val="16"/>
              </w:rPr>
              <w:t xml:space="preserve"> </w:t>
            </w:r>
            <w:r w:rsidRPr="00A356AB">
              <w:rPr>
                <w:sz w:val="16"/>
              </w:rPr>
              <w:t>Summary</w:t>
            </w:r>
          </w:p>
        </w:tc>
        <w:tc>
          <w:tcPr>
            <w:tcW w:w="3048" w:type="pct"/>
          </w:tcPr>
          <w:p w14:paraId="4E68A9B6" w14:textId="77777777" w:rsidR="0037388A" w:rsidRPr="00A356AB" w:rsidRDefault="0037388A" w:rsidP="00884C62">
            <w:pPr>
              <w:pStyle w:val="TableParagraph"/>
              <w:spacing w:before="27"/>
              <w:rPr>
                <w:b/>
                <w:sz w:val="16"/>
              </w:rPr>
            </w:pPr>
            <w:r w:rsidRPr="00A356AB">
              <w:rPr>
                <w:b/>
                <w:sz w:val="16"/>
              </w:rPr>
              <w:t>Reference</w:t>
            </w:r>
            <w:r w:rsidRPr="00A356AB">
              <w:rPr>
                <w:b/>
                <w:spacing w:val="-3"/>
                <w:sz w:val="16"/>
              </w:rPr>
              <w:t xml:space="preserve"> </w:t>
            </w:r>
            <w:proofErr w:type="gramStart"/>
            <w:r w:rsidRPr="00A356AB">
              <w:rPr>
                <w:b/>
                <w:sz w:val="16"/>
              </w:rPr>
              <w:t>is made</w:t>
            </w:r>
            <w:proofErr w:type="gramEnd"/>
            <w:r w:rsidRPr="00A356AB">
              <w:rPr>
                <w:b/>
                <w:sz w:val="16"/>
              </w:rPr>
              <w:t xml:space="preserve"> to</w:t>
            </w:r>
            <w:r w:rsidRPr="00A356AB">
              <w:rPr>
                <w:b/>
                <w:spacing w:val="-2"/>
                <w:sz w:val="16"/>
              </w:rPr>
              <w:t xml:space="preserve"> </w:t>
            </w:r>
            <w:r w:rsidRPr="00A356AB">
              <w:rPr>
                <w:b/>
                <w:sz w:val="16"/>
              </w:rPr>
              <w:t>point</w:t>
            </w:r>
            <w:r w:rsidRPr="00A356AB">
              <w:rPr>
                <w:b/>
                <w:spacing w:val="-5"/>
                <w:sz w:val="16"/>
              </w:rPr>
              <w:t xml:space="preserve"> </w:t>
            </w:r>
            <w:r w:rsidRPr="00A356AB">
              <w:rPr>
                <w:b/>
                <w:sz w:val="16"/>
              </w:rPr>
              <w:t>No.1.</w:t>
            </w:r>
          </w:p>
          <w:p w14:paraId="20439345" w14:textId="77777777" w:rsidR="0037388A" w:rsidRPr="00A356AB" w:rsidRDefault="0037388A" w:rsidP="00884C62">
            <w:pPr>
              <w:pStyle w:val="TableParagraph"/>
              <w:spacing w:before="2"/>
              <w:rPr>
                <w:b/>
                <w:i/>
                <w:sz w:val="16"/>
              </w:rPr>
            </w:pPr>
            <w:r w:rsidRPr="00A356AB">
              <w:rPr>
                <w:i/>
                <w:sz w:val="16"/>
              </w:rPr>
              <w:t>"Brief</w:t>
            </w:r>
            <w:r w:rsidRPr="00A356AB">
              <w:rPr>
                <w:i/>
                <w:spacing w:val="-5"/>
                <w:sz w:val="16"/>
              </w:rPr>
              <w:t xml:space="preserve"> </w:t>
            </w:r>
            <w:r w:rsidRPr="00A356AB">
              <w:rPr>
                <w:i/>
                <w:sz w:val="16"/>
              </w:rPr>
              <w:t>description</w:t>
            </w:r>
            <w:r w:rsidRPr="00A356AB">
              <w:rPr>
                <w:i/>
                <w:spacing w:val="-3"/>
                <w:sz w:val="16"/>
              </w:rPr>
              <w:t xml:space="preserve"> </w:t>
            </w:r>
            <w:r w:rsidRPr="00A356AB">
              <w:rPr>
                <w:i/>
                <w:sz w:val="16"/>
              </w:rPr>
              <w:t>of</w:t>
            </w:r>
            <w:r w:rsidRPr="00A356AB">
              <w:rPr>
                <w:i/>
                <w:spacing w:val="-5"/>
                <w:sz w:val="16"/>
              </w:rPr>
              <w:t xml:space="preserve"> </w:t>
            </w:r>
            <w:r w:rsidRPr="00A356AB">
              <w:rPr>
                <w:i/>
                <w:sz w:val="16"/>
              </w:rPr>
              <w:t>the</w:t>
            </w:r>
            <w:r w:rsidRPr="00A356AB">
              <w:rPr>
                <w:i/>
                <w:spacing w:val="-4"/>
                <w:sz w:val="16"/>
              </w:rPr>
              <w:t xml:space="preserve"> </w:t>
            </w:r>
            <w:r w:rsidRPr="00A356AB">
              <w:rPr>
                <w:i/>
                <w:sz w:val="16"/>
              </w:rPr>
              <w:t>proposed</w:t>
            </w:r>
            <w:r w:rsidRPr="00A356AB">
              <w:rPr>
                <w:i/>
                <w:spacing w:val="-3"/>
                <w:sz w:val="16"/>
              </w:rPr>
              <w:t xml:space="preserve"> </w:t>
            </w:r>
            <w:r w:rsidRPr="00A356AB">
              <w:rPr>
                <w:i/>
                <w:sz w:val="16"/>
              </w:rPr>
              <w:t>project</w:t>
            </w:r>
            <w:r w:rsidRPr="00A356AB">
              <w:rPr>
                <w:i/>
                <w:spacing w:val="-3"/>
                <w:sz w:val="16"/>
              </w:rPr>
              <w:t xml:space="preserve"> </w:t>
            </w:r>
            <w:r w:rsidRPr="00A356AB">
              <w:rPr>
                <w:i/>
                <w:sz w:val="16"/>
              </w:rPr>
              <w:t>development</w:t>
            </w:r>
            <w:r w:rsidRPr="00A356AB">
              <w:rPr>
                <w:i/>
                <w:spacing w:val="-47"/>
                <w:sz w:val="16"/>
              </w:rPr>
              <w:t xml:space="preserve"> </w:t>
            </w:r>
            <w:r w:rsidRPr="00A356AB">
              <w:rPr>
                <w:i/>
                <w:sz w:val="16"/>
              </w:rPr>
              <w:t>approach,</w:t>
            </w:r>
            <w:r w:rsidRPr="00A356AB">
              <w:rPr>
                <w:i/>
                <w:spacing w:val="-3"/>
                <w:sz w:val="16"/>
              </w:rPr>
              <w:t xml:space="preserve"> </w:t>
            </w:r>
            <w:r w:rsidRPr="00A356AB">
              <w:rPr>
                <w:i/>
                <w:sz w:val="16"/>
              </w:rPr>
              <w:t xml:space="preserve">explaining how the </w:t>
            </w:r>
            <w:r w:rsidRPr="00A356AB">
              <w:rPr>
                <w:b/>
                <w:i/>
                <w:sz w:val="16"/>
              </w:rPr>
              <w:t>re;"</w:t>
            </w:r>
          </w:p>
          <w:p w14:paraId="5B7583F9" w14:textId="77777777" w:rsidR="0037388A" w:rsidRPr="00A356AB" w:rsidRDefault="0037388A" w:rsidP="00884C62">
            <w:pPr>
              <w:pStyle w:val="TableParagraph"/>
              <w:spacing w:before="0"/>
              <w:ind w:right="664"/>
              <w:rPr>
                <w:sz w:val="16"/>
              </w:rPr>
            </w:pPr>
            <w:r w:rsidRPr="00A356AB">
              <w:rPr>
                <w:sz w:val="16"/>
              </w:rPr>
              <w:t>We believe there is a typo error. Kindly provide full</w:t>
            </w:r>
            <w:r w:rsidRPr="00A356AB">
              <w:rPr>
                <w:spacing w:val="-47"/>
                <w:sz w:val="16"/>
              </w:rPr>
              <w:t xml:space="preserve"> </w:t>
            </w:r>
            <w:r w:rsidRPr="00A356AB">
              <w:rPr>
                <w:sz w:val="16"/>
              </w:rPr>
              <w:t>sentence.</w:t>
            </w:r>
          </w:p>
        </w:tc>
      </w:tr>
      <w:tr w:rsidR="0037388A" w14:paraId="7633FF82" w14:textId="77777777" w:rsidTr="0037388A">
        <w:trPr>
          <w:trHeight w:val="331"/>
        </w:trPr>
        <w:tc>
          <w:tcPr>
            <w:tcW w:w="5000" w:type="pct"/>
            <w:gridSpan w:val="3"/>
            <w:shd w:val="clear" w:color="auto" w:fill="E7E6E6" w:themeFill="background2"/>
          </w:tcPr>
          <w:p w14:paraId="1D7D97C4" w14:textId="69D46653" w:rsidR="0037388A" w:rsidRDefault="0037388A" w:rsidP="00884C62">
            <w:pPr>
              <w:pStyle w:val="TableParagraph"/>
              <w:spacing w:before="27"/>
              <w:rPr>
                <w:b/>
                <w:sz w:val="16"/>
              </w:rPr>
            </w:pPr>
            <w:r>
              <w:rPr>
                <w:b/>
                <w:sz w:val="16"/>
              </w:rPr>
              <w:t>UDP Response</w:t>
            </w:r>
          </w:p>
        </w:tc>
      </w:tr>
      <w:tr w:rsidR="00A356AB" w14:paraId="523671AC" w14:textId="77777777" w:rsidTr="00BB351E">
        <w:trPr>
          <w:trHeight w:val="865"/>
        </w:trPr>
        <w:tc>
          <w:tcPr>
            <w:tcW w:w="5000" w:type="pct"/>
            <w:gridSpan w:val="3"/>
            <w:shd w:val="clear" w:color="auto" w:fill="E7E6E6" w:themeFill="background2"/>
          </w:tcPr>
          <w:p w14:paraId="3F3D131D" w14:textId="77777777" w:rsidR="00A356AB" w:rsidRDefault="00A356AB" w:rsidP="00884C62">
            <w:pPr>
              <w:pStyle w:val="TableParagraph"/>
              <w:spacing w:before="27"/>
              <w:rPr>
                <w:b/>
                <w:sz w:val="16"/>
              </w:rPr>
            </w:pPr>
            <w:r>
              <w:rPr>
                <w:b/>
                <w:sz w:val="16"/>
              </w:rPr>
              <w:t xml:space="preserve">Thank you for pointing this out, the text has been corrected now in the </w:t>
            </w:r>
            <w:proofErr w:type="spellStart"/>
            <w:r>
              <w:rPr>
                <w:b/>
                <w:sz w:val="16"/>
              </w:rPr>
              <w:t>ToR</w:t>
            </w:r>
            <w:proofErr w:type="spellEnd"/>
            <w:r>
              <w:rPr>
                <w:b/>
                <w:sz w:val="16"/>
              </w:rPr>
              <w:t xml:space="preserve"> it now reads</w:t>
            </w:r>
          </w:p>
          <w:p w14:paraId="25131D33" w14:textId="77777777" w:rsidR="00A356AB" w:rsidRDefault="00A356AB" w:rsidP="00884C62">
            <w:pPr>
              <w:pStyle w:val="TableParagraph"/>
              <w:spacing w:before="27"/>
              <w:rPr>
                <w:b/>
                <w:sz w:val="16"/>
              </w:rPr>
            </w:pPr>
          </w:p>
          <w:p w14:paraId="6953E2F3" w14:textId="77777777" w:rsidR="00A356AB" w:rsidRPr="00A356AB" w:rsidRDefault="00A356AB" w:rsidP="00884C62">
            <w:pPr>
              <w:pStyle w:val="TableParagraph"/>
              <w:spacing w:before="27"/>
              <w:rPr>
                <w:b/>
                <w:sz w:val="16"/>
              </w:rPr>
            </w:pPr>
            <w:r w:rsidRPr="00FF3582">
              <w:rPr>
                <w:sz w:val="20"/>
              </w:rPr>
              <w:t>Brief description of the proposed project development approach</w:t>
            </w:r>
            <w:r>
              <w:rPr>
                <w:sz w:val="20"/>
              </w:rPr>
              <w:t>, explaining how the NDC platform will be developed in brief</w:t>
            </w:r>
            <w:r w:rsidRPr="00FF3582">
              <w:rPr>
                <w:sz w:val="20"/>
              </w:rPr>
              <w:t>;</w:t>
            </w:r>
          </w:p>
        </w:tc>
      </w:tr>
      <w:tr w:rsidR="0037388A" w14:paraId="4D264E19" w14:textId="77777777" w:rsidTr="00663988">
        <w:trPr>
          <w:trHeight w:val="331"/>
        </w:trPr>
        <w:tc>
          <w:tcPr>
            <w:tcW w:w="5000" w:type="pct"/>
            <w:gridSpan w:val="3"/>
            <w:shd w:val="clear" w:color="auto" w:fill="FFFFFF" w:themeFill="background1"/>
          </w:tcPr>
          <w:p w14:paraId="553E2BE2" w14:textId="7578EDFF" w:rsidR="0037388A" w:rsidRDefault="0037388A" w:rsidP="0037388A">
            <w:pPr>
              <w:pStyle w:val="TableParagraph"/>
              <w:spacing w:before="27"/>
              <w:rPr>
                <w:b/>
                <w:sz w:val="16"/>
              </w:rPr>
            </w:pPr>
            <w:r>
              <w:rPr>
                <w:b/>
                <w:sz w:val="16"/>
              </w:rPr>
              <w:t>Question 2</w:t>
            </w:r>
          </w:p>
        </w:tc>
      </w:tr>
      <w:tr w:rsidR="0037388A" w14:paraId="2958817E" w14:textId="77777777" w:rsidTr="0037388A">
        <w:trPr>
          <w:trHeight w:val="523"/>
        </w:trPr>
        <w:tc>
          <w:tcPr>
            <w:tcW w:w="411" w:type="pct"/>
          </w:tcPr>
          <w:p w14:paraId="422C8DE4" w14:textId="77777777" w:rsidR="0037388A" w:rsidRDefault="0037388A" w:rsidP="00884C62">
            <w:pPr>
              <w:pStyle w:val="TableParagraph"/>
              <w:ind w:left="16"/>
              <w:jc w:val="center"/>
              <w:rPr>
                <w:sz w:val="18"/>
              </w:rPr>
            </w:pPr>
            <w:r>
              <w:rPr>
                <w:w w:val="99"/>
                <w:sz w:val="18"/>
              </w:rPr>
              <w:t>8</w:t>
            </w:r>
          </w:p>
        </w:tc>
        <w:tc>
          <w:tcPr>
            <w:tcW w:w="1541" w:type="pct"/>
          </w:tcPr>
          <w:p w14:paraId="424C471C" w14:textId="77777777" w:rsidR="0037388A" w:rsidRPr="00A356AB" w:rsidRDefault="0037388A" w:rsidP="00884C62">
            <w:pPr>
              <w:pStyle w:val="TableParagraph"/>
              <w:ind w:left="45" w:right="50"/>
              <w:rPr>
                <w:sz w:val="16"/>
              </w:rPr>
            </w:pPr>
            <w:r w:rsidRPr="00A356AB">
              <w:rPr>
                <w:sz w:val="16"/>
              </w:rPr>
              <w:t>2. Proposal</w:t>
            </w:r>
            <w:r w:rsidRPr="00A356AB">
              <w:rPr>
                <w:spacing w:val="1"/>
                <w:sz w:val="16"/>
              </w:rPr>
              <w:t xml:space="preserve"> </w:t>
            </w:r>
            <w:r w:rsidRPr="00A356AB">
              <w:rPr>
                <w:sz w:val="16"/>
              </w:rPr>
              <w:t>Preparation</w:t>
            </w:r>
            <w:r w:rsidRPr="00A356AB">
              <w:rPr>
                <w:spacing w:val="-8"/>
                <w:sz w:val="16"/>
              </w:rPr>
              <w:t xml:space="preserve"> </w:t>
            </w:r>
            <w:r w:rsidRPr="00A356AB">
              <w:rPr>
                <w:sz w:val="16"/>
              </w:rPr>
              <w:t>Guidelines</w:t>
            </w:r>
          </w:p>
          <w:p w14:paraId="0350CA80" w14:textId="77777777" w:rsidR="0037388A" w:rsidRPr="00A356AB" w:rsidRDefault="0037388A" w:rsidP="00884C62">
            <w:pPr>
              <w:pStyle w:val="TableParagraph"/>
              <w:spacing w:before="0" w:line="206" w:lineRule="exact"/>
              <w:ind w:left="45"/>
              <w:rPr>
                <w:sz w:val="16"/>
              </w:rPr>
            </w:pPr>
            <w:r w:rsidRPr="00A356AB">
              <w:rPr>
                <w:sz w:val="16"/>
              </w:rPr>
              <w:t>-</w:t>
            </w:r>
            <w:r w:rsidRPr="00A356AB">
              <w:rPr>
                <w:spacing w:val="-2"/>
                <w:sz w:val="16"/>
              </w:rPr>
              <w:t xml:space="preserve"> </w:t>
            </w:r>
            <w:r w:rsidRPr="00A356AB">
              <w:rPr>
                <w:sz w:val="16"/>
              </w:rPr>
              <w:t>Qualifications</w:t>
            </w:r>
          </w:p>
        </w:tc>
        <w:tc>
          <w:tcPr>
            <w:tcW w:w="3048" w:type="pct"/>
          </w:tcPr>
          <w:p w14:paraId="4D75555C" w14:textId="77777777" w:rsidR="0037388A" w:rsidRPr="00A356AB" w:rsidRDefault="0037388A" w:rsidP="00884C62">
            <w:pPr>
              <w:pStyle w:val="TableParagraph"/>
              <w:spacing w:before="0"/>
              <w:ind w:right="153"/>
              <w:rPr>
                <w:sz w:val="16"/>
              </w:rPr>
            </w:pPr>
            <w:r w:rsidRPr="00A356AB">
              <w:rPr>
                <w:sz w:val="16"/>
              </w:rPr>
              <w:t>Please</w:t>
            </w:r>
            <w:r w:rsidRPr="00A356AB">
              <w:rPr>
                <w:spacing w:val="-3"/>
                <w:sz w:val="16"/>
              </w:rPr>
              <w:t xml:space="preserve"> </w:t>
            </w:r>
            <w:r w:rsidRPr="00A356AB">
              <w:rPr>
                <w:sz w:val="16"/>
              </w:rPr>
              <w:t>confirm</w:t>
            </w:r>
            <w:r w:rsidRPr="00A356AB">
              <w:rPr>
                <w:spacing w:val="-2"/>
                <w:sz w:val="16"/>
              </w:rPr>
              <w:t xml:space="preserve"> </w:t>
            </w:r>
            <w:r w:rsidRPr="00A356AB">
              <w:rPr>
                <w:sz w:val="16"/>
              </w:rPr>
              <w:t>whether</w:t>
            </w:r>
            <w:r w:rsidRPr="00A356AB">
              <w:rPr>
                <w:spacing w:val="-4"/>
                <w:sz w:val="16"/>
              </w:rPr>
              <w:t xml:space="preserve"> </w:t>
            </w:r>
            <w:r w:rsidRPr="00A356AB">
              <w:rPr>
                <w:sz w:val="16"/>
              </w:rPr>
              <w:t>this</w:t>
            </w:r>
            <w:r w:rsidRPr="00A356AB">
              <w:rPr>
                <w:spacing w:val="-2"/>
                <w:sz w:val="16"/>
              </w:rPr>
              <w:t xml:space="preserve"> </w:t>
            </w:r>
            <w:r w:rsidRPr="00A356AB">
              <w:rPr>
                <w:sz w:val="16"/>
              </w:rPr>
              <w:t>refers</w:t>
            </w:r>
            <w:r w:rsidRPr="00A356AB">
              <w:rPr>
                <w:spacing w:val="-2"/>
                <w:sz w:val="16"/>
              </w:rPr>
              <w:t xml:space="preserve"> </w:t>
            </w:r>
            <w:r w:rsidRPr="00A356AB">
              <w:rPr>
                <w:sz w:val="16"/>
              </w:rPr>
              <w:t>to</w:t>
            </w:r>
            <w:r w:rsidRPr="00A356AB">
              <w:rPr>
                <w:spacing w:val="-2"/>
                <w:sz w:val="16"/>
              </w:rPr>
              <w:t xml:space="preserve"> </w:t>
            </w:r>
            <w:r w:rsidRPr="00A356AB">
              <w:rPr>
                <w:sz w:val="16"/>
              </w:rPr>
              <w:t>reference</w:t>
            </w:r>
            <w:r w:rsidRPr="00A356AB">
              <w:rPr>
                <w:spacing w:val="-5"/>
                <w:sz w:val="16"/>
              </w:rPr>
              <w:t xml:space="preserve"> </w:t>
            </w:r>
            <w:r w:rsidRPr="00A356AB">
              <w:rPr>
                <w:sz w:val="16"/>
              </w:rPr>
              <w:t>citations</w:t>
            </w:r>
            <w:r w:rsidRPr="00A356AB">
              <w:rPr>
                <w:spacing w:val="-47"/>
                <w:sz w:val="16"/>
              </w:rPr>
              <w:t xml:space="preserve"> </w:t>
            </w:r>
            <w:r w:rsidRPr="00A356AB">
              <w:rPr>
                <w:sz w:val="16"/>
              </w:rPr>
              <w:t>for</w:t>
            </w:r>
            <w:r w:rsidRPr="00A356AB">
              <w:rPr>
                <w:spacing w:val="-1"/>
                <w:sz w:val="16"/>
              </w:rPr>
              <w:t xml:space="preserve"> </w:t>
            </w:r>
            <w:r w:rsidRPr="00A356AB">
              <w:rPr>
                <w:sz w:val="16"/>
              </w:rPr>
              <w:t>similar</w:t>
            </w:r>
            <w:r w:rsidRPr="00A356AB">
              <w:rPr>
                <w:spacing w:val="-2"/>
                <w:sz w:val="16"/>
              </w:rPr>
              <w:t xml:space="preserve"> </w:t>
            </w:r>
            <w:r w:rsidRPr="00A356AB">
              <w:rPr>
                <w:sz w:val="16"/>
              </w:rPr>
              <w:t>solutions</w:t>
            </w:r>
            <w:r w:rsidRPr="00A356AB">
              <w:rPr>
                <w:spacing w:val="-2"/>
                <w:sz w:val="16"/>
              </w:rPr>
              <w:t xml:space="preserve"> </w:t>
            </w:r>
            <w:r w:rsidRPr="00A356AB">
              <w:rPr>
                <w:sz w:val="16"/>
              </w:rPr>
              <w:t>developed</w:t>
            </w:r>
            <w:r w:rsidRPr="00A356AB">
              <w:rPr>
                <w:spacing w:val="-2"/>
                <w:sz w:val="16"/>
              </w:rPr>
              <w:t xml:space="preserve"> </w:t>
            </w:r>
            <w:r w:rsidRPr="00A356AB">
              <w:rPr>
                <w:sz w:val="16"/>
              </w:rPr>
              <w:t>in the</w:t>
            </w:r>
            <w:r w:rsidRPr="00A356AB">
              <w:rPr>
                <w:spacing w:val="-1"/>
                <w:sz w:val="16"/>
              </w:rPr>
              <w:t xml:space="preserve"> </w:t>
            </w:r>
            <w:r w:rsidRPr="00A356AB">
              <w:rPr>
                <w:sz w:val="16"/>
              </w:rPr>
              <w:t>past.</w:t>
            </w:r>
          </w:p>
        </w:tc>
      </w:tr>
      <w:tr w:rsidR="0037388A" w14:paraId="213CB24E" w14:textId="77777777" w:rsidTr="00663988">
        <w:trPr>
          <w:trHeight w:val="331"/>
        </w:trPr>
        <w:tc>
          <w:tcPr>
            <w:tcW w:w="5000" w:type="pct"/>
            <w:gridSpan w:val="3"/>
            <w:shd w:val="clear" w:color="auto" w:fill="E7E6E6" w:themeFill="background2"/>
          </w:tcPr>
          <w:p w14:paraId="4339F36F" w14:textId="77777777" w:rsidR="0037388A" w:rsidRDefault="0037388A" w:rsidP="00663988">
            <w:pPr>
              <w:pStyle w:val="TableParagraph"/>
              <w:spacing w:before="27"/>
              <w:rPr>
                <w:b/>
                <w:sz w:val="16"/>
              </w:rPr>
            </w:pPr>
            <w:r>
              <w:rPr>
                <w:b/>
                <w:sz w:val="16"/>
              </w:rPr>
              <w:t>UDP Response</w:t>
            </w:r>
          </w:p>
        </w:tc>
      </w:tr>
      <w:tr w:rsidR="00A356AB" w14:paraId="363C06D3" w14:textId="77777777" w:rsidTr="00BB351E">
        <w:trPr>
          <w:trHeight w:val="282"/>
        </w:trPr>
        <w:tc>
          <w:tcPr>
            <w:tcW w:w="5000" w:type="pct"/>
            <w:gridSpan w:val="3"/>
            <w:shd w:val="clear" w:color="auto" w:fill="E7E6E6" w:themeFill="background2"/>
          </w:tcPr>
          <w:p w14:paraId="436C8BCD" w14:textId="77777777" w:rsidR="00A356AB" w:rsidRPr="00A356AB" w:rsidRDefault="00A356AB" w:rsidP="00884C62">
            <w:pPr>
              <w:pStyle w:val="TableParagraph"/>
              <w:spacing w:before="6"/>
              <w:ind w:left="0"/>
              <w:rPr>
                <w:b/>
                <w:sz w:val="16"/>
              </w:rPr>
            </w:pPr>
            <w:r>
              <w:rPr>
                <w:b/>
                <w:sz w:val="16"/>
              </w:rPr>
              <w:t>Yes</w:t>
            </w:r>
          </w:p>
        </w:tc>
      </w:tr>
      <w:tr w:rsidR="0037388A" w14:paraId="33669756" w14:textId="77777777" w:rsidTr="00663988">
        <w:trPr>
          <w:trHeight w:val="331"/>
        </w:trPr>
        <w:tc>
          <w:tcPr>
            <w:tcW w:w="5000" w:type="pct"/>
            <w:gridSpan w:val="3"/>
            <w:shd w:val="clear" w:color="auto" w:fill="FFFFFF" w:themeFill="background1"/>
          </w:tcPr>
          <w:p w14:paraId="5B6456E6" w14:textId="77777777" w:rsidR="0037388A" w:rsidRDefault="0037388A" w:rsidP="00663988">
            <w:pPr>
              <w:pStyle w:val="TableParagraph"/>
              <w:spacing w:before="27"/>
              <w:rPr>
                <w:b/>
                <w:sz w:val="16"/>
              </w:rPr>
            </w:pPr>
            <w:r>
              <w:rPr>
                <w:b/>
                <w:sz w:val="16"/>
              </w:rPr>
              <w:t>Question 2</w:t>
            </w:r>
          </w:p>
        </w:tc>
      </w:tr>
      <w:tr w:rsidR="0037388A" w14:paraId="34F8A36F" w14:textId="77777777" w:rsidTr="0037388A">
        <w:trPr>
          <w:trHeight w:val="536"/>
        </w:trPr>
        <w:tc>
          <w:tcPr>
            <w:tcW w:w="411" w:type="pct"/>
          </w:tcPr>
          <w:p w14:paraId="6FF44BFE" w14:textId="77777777" w:rsidR="0037388A" w:rsidRDefault="0037388A" w:rsidP="00884C62">
            <w:pPr>
              <w:pStyle w:val="TableParagraph"/>
              <w:ind w:left="16"/>
              <w:jc w:val="center"/>
              <w:rPr>
                <w:sz w:val="18"/>
              </w:rPr>
            </w:pPr>
            <w:r>
              <w:rPr>
                <w:w w:val="99"/>
                <w:sz w:val="18"/>
              </w:rPr>
              <w:t>8</w:t>
            </w:r>
          </w:p>
        </w:tc>
        <w:tc>
          <w:tcPr>
            <w:tcW w:w="1541" w:type="pct"/>
          </w:tcPr>
          <w:p w14:paraId="0A1435C7" w14:textId="77777777" w:rsidR="0037388A" w:rsidRPr="00A356AB" w:rsidRDefault="0037388A" w:rsidP="00884C62">
            <w:pPr>
              <w:pStyle w:val="TableParagraph"/>
              <w:ind w:left="45" w:right="50"/>
              <w:rPr>
                <w:sz w:val="16"/>
              </w:rPr>
            </w:pPr>
            <w:r w:rsidRPr="00A356AB">
              <w:rPr>
                <w:sz w:val="16"/>
              </w:rPr>
              <w:t>2. Proposal</w:t>
            </w:r>
            <w:r w:rsidRPr="00A356AB">
              <w:rPr>
                <w:spacing w:val="1"/>
                <w:sz w:val="16"/>
              </w:rPr>
              <w:t xml:space="preserve"> </w:t>
            </w:r>
            <w:r w:rsidRPr="00A356AB">
              <w:rPr>
                <w:sz w:val="16"/>
              </w:rPr>
              <w:t>Preparation</w:t>
            </w:r>
            <w:r w:rsidRPr="00A356AB">
              <w:rPr>
                <w:spacing w:val="-8"/>
                <w:sz w:val="16"/>
              </w:rPr>
              <w:t xml:space="preserve"> </w:t>
            </w:r>
            <w:r w:rsidRPr="00A356AB">
              <w:rPr>
                <w:sz w:val="16"/>
              </w:rPr>
              <w:t>Guidelines</w:t>
            </w:r>
          </w:p>
          <w:p w14:paraId="445FD95A" w14:textId="77777777" w:rsidR="0037388A" w:rsidRPr="00A356AB" w:rsidRDefault="0037388A" w:rsidP="00884C62">
            <w:pPr>
              <w:pStyle w:val="TableParagraph"/>
              <w:spacing w:before="1"/>
              <w:ind w:left="45"/>
              <w:rPr>
                <w:sz w:val="16"/>
              </w:rPr>
            </w:pPr>
            <w:r w:rsidRPr="00A356AB">
              <w:rPr>
                <w:sz w:val="16"/>
              </w:rPr>
              <w:t>-</w:t>
            </w:r>
            <w:r w:rsidRPr="00A356AB">
              <w:rPr>
                <w:spacing w:val="-1"/>
                <w:sz w:val="16"/>
              </w:rPr>
              <w:t xml:space="preserve"> </w:t>
            </w:r>
            <w:r w:rsidRPr="00A356AB">
              <w:rPr>
                <w:sz w:val="16"/>
              </w:rPr>
              <w:t>Cost</w:t>
            </w:r>
            <w:r w:rsidRPr="00A356AB">
              <w:rPr>
                <w:spacing w:val="-1"/>
                <w:sz w:val="16"/>
              </w:rPr>
              <w:t xml:space="preserve"> </w:t>
            </w:r>
            <w:r w:rsidRPr="00A356AB">
              <w:rPr>
                <w:sz w:val="16"/>
              </w:rPr>
              <w:t>and Payment</w:t>
            </w:r>
          </w:p>
        </w:tc>
        <w:tc>
          <w:tcPr>
            <w:tcW w:w="3048" w:type="pct"/>
          </w:tcPr>
          <w:p w14:paraId="2C22252B" w14:textId="77777777" w:rsidR="0037388A" w:rsidRPr="00A356AB" w:rsidRDefault="0037388A" w:rsidP="00884C62">
            <w:pPr>
              <w:pStyle w:val="TableParagraph"/>
              <w:ind w:right="313"/>
              <w:rPr>
                <w:sz w:val="16"/>
              </w:rPr>
            </w:pPr>
            <w:r w:rsidRPr="00A356AB">
              <w:rPr>
                <w:sz w:val="16"/>
              </w:rPr>
              <w:t>Please clarify if bidders are required to submit financial</w:t>
            </w:r>
            <w:r w:rsidRPr="00A356AB">
              <w:rPr>
                <w:spacing w:val="-47"/>
                <w:sz w:val="16"/>
              </w:rPr>
              <w:t xml:space="preserve"> </w:t>
            </w:r>
            <w:r w:rsidRPr="00A356AB">
              <w:rPr>
                <w:sz w:val="16"/>
              </w:rPr>
              <w:t>proposals separately to</w:t>
            </w:r>
            <w:r w:rsidRPr="00A356AB">
              <w:rPr>
                <w:spacing w:val="-2"/>
                <w:sz w:val="16"/>
              </w:rPr>
              <w:t xml:space="preserve"> </w:t>
            </w:r>
            <w:r w:rsidRPr="00A356AB">
              <w:rPr>
                <w:sz w:val="16"/>
              </w:rPr>
              <w:t>technical</w:t>
            </w:r>
            <w:r w:rsidRPr="00A356AB">
              <w:rPr>
                <w:spacing w:val="-3"/>
                <w:sz w:val="16"/>
              </w:rPr>
              <w:t xml:space="preserve"> </w:t>
            </w:r>
            <w:r w:rsidRPr="00A356AB">
              <w:rPr>
                <w:sz w:val="16"/>
              </w:rPr>
              <w:t>proposals.</w:t>
            </w:r>
          </w:p>
        </w:tc>
      </w:tr>
      <w:tr w:rsidR="0037388A" w14:paraId="4C583FF6" w14:textId="77777777" w:rsidTr="00663988">
        <w:trPr>
          <w:trHeight w:val="331"/>
        </w:trPr>
        <w:tc>
          <w:tcPr>
            <w:tcW w:w="5000" w:type="pct"/>
            <w:gridSpan w:val="3"/>
            <w:shd w:val="clear" w:color="auto" w:fill="E7E6E6" w:themeFill="background2"/>
          </w:tcPr>
          <w:p w14:paraId="62615DCC" w14:textId="77777777" w:rsidR="0037388A" w:rsidRDefault="0037388A" w:rsidP="00663988">
            <w:pPr>
              <w:pStyle w:val="TableParagraph"/>
              <w:spacing w:before="27"/>
              <w:rPr>
                <w:b/>
                <w:sz w:val="16"/>
              </w:rPr>
            </w:pPr>
            <w:r>
              <w:rPr>
                <w:b/>
                <w:sz w:val="16"/>
              </w:rPr>
              <w:t>UDP Response</w:t>
            </w:r>
          </w:p>
        </w:tc>
      </w:tr>
      <w:tr w:rsidR="00A356AB" w14:paraId="1A6F7C0B" w14:textId="77777777" w:rsidTr="00BB351E">
        <w:trPr>
          <w:trHeight w:val="362"/>
        </w:trPr>
        <w:tc>
          <w:tcPr>
            <w:tcW w:w="5000" w:type="pct"/>
            <w:gridSpan w:val="3"/>
            <w:shd w:val="clear" w:color="auto" w:fill="E7E6E6" w:themeFill="background2"/>
          </w:tcPr>
          <w:p w14:paraId="41A2B7BC" w14:textId="77777777" w:rsidR="00A356AB" w:rsidRPr="00A356AB" w:rsidRDefault="00A356AB" w:rsidP="00A356AB">
            <w:pPr>
              <w:pStyle w:val="TableParagraph"/>
              <w:spacing w:before="6"/>
              <w:ind w:left="0"/>
              <w:rPr>
                <w:sz w:val="16"/>
              </w:rPr>
            </w:pPr>
            <w:r w:rsidRPr="00A356AB">
              <w:rPr>
                <w:b/>
                <w:sz w:val="16"/>
              </w:rPr>
              <w:t>The technical proposal and financial proposal can be one document.</w:t>
            </w:r>
          </w:p>
        </w:tc>
      </w:tr>
      <w:tr w:rsidR="0037388A" w14:paraId="38663B48" w14:textId="77777777" w:rsidTr="00663988">
        <w:trPr>
          <w:trHeight w:val="331"/>
        </w:trPr>
        <w:tc>
          <w:tcPr>
            <w:tcW w:w="5000" w:type="pct"/>
            <w:gridSpan w:val="3"/>
            <w:shd w:val="clear" w:color="auto" w:fill="FFFFFF" w:themeFill="background1"/>
          </w:tcPr>
          <w:p w14:paraId="4BDB555A" w14:textId="77777777" w:rsidR="0037388A" w:rsidRDefault="0037388A" w:rsidP="00663988">
            <w:pPr>
              <w:pStyle w:val="TableParagraph"/>
              <w:spacing w:before="27"/>
              <w:rPr>
                <w:b/>
                <w:sz w:val="16"/>
              </w:rPr>
            </w:pPr>
            <w:r>
              <w:rPr>
                <w:b/>
                <w:sz w:val="16"/>
              </w:rPr>
              <w:t>Question 2</w:t>
            </w:r>
          </w:p>
        </w:tc>
      </w:tr>
      <w:tr w:rsidR="0037388A" w14:paraId="2A45A382" w14:textId="77777777" w:rsidTr="0037388A">
        <w:trPr>
          <w:trHeight w:val="1109"/>
        </w:trPr>
        <w:tc>
          <w:tcPr>
            <w:tcW w:w="411" w:type="pct"/>
          </w:tcPr>
          <w:p w14:paraId="2720A7CB" w14:textId="77777777" w:rsidR="0037388A" w:rsidRDefault="0037388A" w:rsidP="00884C62">
            <w:pPr>
              <w:pStyle w:val="TableParagraph"/>
              <w:ind w:left="140" w:right="124"/>
              <w:jc w:val="center"/>
              <w:rPr>
                <w:sz w:val="18"/>
              </w:rPr>
            </w:pPr>
            <w:r>
              <w:rPr>
                <w:sz w:val="18"/>
              </w:rPr>
              <w:t>13</w:t>
            </w:r>
          </w:p>
        </w:tc>
        <w:tc>
          <w:tcPr>
            <w:tcW w:w="1541" w:type="pct"/>
          </w:tcPr>
          <w:p w14:paraId="2AD1CB7F" w14:textId="77777777" w:rsidR="0037388A" w:rsidRPr="00A356AB" w:rsidRDefault="0037388A" w:rsidP="00884C62">
            <w:pPr>
              <w:pStyle w:val="TableParagraph"/>
              <w:ind w:left="45" w:right="591"/>
              <w:rPr>
                <w:sz w:val="16"/>
              </w:rPr>
            </w:pPr>
            <w:r w:rsidRPr="00A356AB">
              <w:rPr>
                <w:sz w:val="16"/>
              </w:rPr>
              <w:t>4.6 Support and</w:t>
            </w:r>
            <w:r w:rsidRPr="00A356AB">
              <w:rPr>
                <w:spacing w:val="-47"/>
                <w:sz w:val="16"/>
              </w:rPr>
              <w:t xml:space="preserve"> </w:t>
            </w:r>
            <w:r w:rsidRPr="00A356AB">
              <w:rPr>
                <w:sz w:val="16"/>
              </w:rPr>
              <w:t>Maintenance</w:t>
            </w:r>
          </w:p>
        </w:tc>
        <w:tc>
          <w:tcPr>
            <w:tcW w:w="3048" w:type="pct"/>
          </w:tcPr>
          <w:p w14:paraId="4D789C2E" w14:textId="77777777" w:rsidR="0037388A" w:rsidRPr="00A356AB" w:rsidRDefault="0037388A" w:rsidP="00884C62">
            <w:pPr>
              <w:pStyle w:val="TableParagraph"/>
              <w:ind w:right="153"/>
              <w:rPr>
                <w:i/>
                <w:sz w:val="16"/>
              </w:rPr>
            </w:pPr>
            <w:r w:rsidRPr="00A356AB">
              <w:rPr>
                <w:b/>
                <w:sz w:val="16"/>
              </w:rPr>
              <w:t xml:space="preserve">Reference is made to last point </w:t>
            </w:r>
            <w:r w:rsidRPr="00A356AB">
              <w:rPr>
                <w:i/>
                <w:sz w:val="16"/>
              </w:rPr>
              <w:t>"The service provider</w:t>
            </w:r>
            <w:r w:rsidRPr="00A356AB">
              <w:rPr>
                <w:i/>
                <w:spacing w:val="1"/>
                <w:sz w:val="16"/>
              </w:rPr>
              <w:t xml:space="preserve"> </w:t>
            </w:r>
            <w:r w:rsidRPr="00A356AB">
              <w:rPr>
                <w:i/>
                <w:sz w:val="16"/>
              </w:rPr>
              <w:t>will commit to support and maintenance for a period of at</w:t>
            </w:r>
            <w:r w:rsidRPr="00A356AB">
              <w:rPr>
                <w:i/>
                <w:spacing w:val="-48"/>
                <w:sz w:val="16"/>
              </w:rPr>
              <w:t xml:space="preserve"> </w:t>
            </w:r>
            <w:r w:rsidRPr="00A356AB">
              <w:rPr>
                <w:i/>
                <w:sz w:val="16"/>
              </w:rPr>
              <w:t>least</w:t>
            </w:r>
            <w:r w:rsidRPr="00A356AB">
              <w:rPr>
                <w:i/>
                <w:spacing w:val="-1"/>
                <w:sz w:val="16"/>
              </w:rPr>
              <w:t xml:space="preserve"> </w:t>
            </w:r>
            <w:r w:rsidRPr="00A356AB">
              <w:rPr>
                <w:i/>
                <w:sz w:val="16"/>
              </w:rPr>
              <w:t>three years</w:t>
            </w:r>
            <w:proofErr w:type="gramStart"/>
            <w:r w:rsidRPr="00A356AB">
              <w:rPr>
                <w:i/>
                <w:sz w:val="16"/>
              </w:rPr>
              <w:t>. "</w:t>
            </w:r>
            <w:proofErr w:type="gramEnd"/>
          </w:p>
          <w:p w14:paraId="270C70C5" w14:textId="77777777" w:rsidR="0037388A" w:rsidRPr="00A356AB" w:rsidRDefault="0037388A" w:rsidP="00884C62">
            <w:pPr>
              <w:pStyle w:val="TableParagraph"/>
              <w:spacing w:before="0"/>
              <w:ind w:left="0"/>
              <w:rPr>
                <w:b/>
                <w:sz w:val="16"/>
              </w:rPr>
            </w:pPr>
          </w:p>
          <w:p w14:paraId="234F0A2A" w14:textId="77777777" w:rsidR="0037388A" w:rsidRPr="00A356AB" w:rsidRDefault="0037388A" w:rsidP="00884C62">
            <w:pPr>
              <w:pStyle w:val="TableParagraph"/>
              <w:spacing w:before="0"/>
              <w:ind w:right="153"/>
              <w:rPr>
                <w:sz w:val="16"/>
              </w:rPr>
            </w:pPr>
            <w:r w:rsidRPr="00A356AB">
              <w:rPr>
                <w:sz w:val="16"/>
              </w:rPr>
              <w:t>We understand that the support and maintenance costs</w:t>
            </w:r>
            <w:r w:rsidRPr="00A356AB">
              <w:rPr>
                <w:spacing w:val="1"/>
                <w:sz w:val="16"/>
              </w:rPr>
              <w:t xml:space="preserve"> </w:t>
            </w:r>
            <w:r w:rsidRPr="00A356AB">
              <w:rPr>
                <w:sz w:val="16"/>
              </w:rPr>
              <w:t>for</w:t>
            </w:r>
            <w:r w:rsidRPr="00A356AB">
              <w:rPr>
                <w:spacing w:val="-2"/>
                <w:sz w:val="16"/>
              </w:rPr>
              <w:t xml:space="preserve"> </w:t>
            </w:r>
            <w:r w:rsidRPr="00A356AB">
              <w:rPr>
                <w:sz w:val="16"/>
              </w:rPr>
              <w:t>3</w:t>
            </w:r>
            <w:r w:rsidRPr="00A356AB">
              <w:rPr>
                <w:spacing w:val="-3"/>
                <w:sz w:val="16"/>
              </w:rPr>
              <w:t xml:space="preserve"> </w:t>
            </w:r>
            <w:r w:rsidRPr="00A356AB">
              <w:rPr>
                <w:sz w:val="16"/>
              </w:rPr>
              <w:t>years</w:t>
            </w:r>
            <w:r w:rsidRPr="00A356AB">
              <w:rPr>
                <w:spacing w:val="1"/>
                <w:sz w:val="16"/>
              </w:rPr>
              <w:t xml:space="preserve"> </w:t>
            </w:r>
            <w:proofErr w:type="gramStart"/>
            <w:r w:rsidRPr="00A356AB">
              <w:rPr>
                <w:sz w:val="16"/>
              </w:rPr>
              <w:t>are</w:t>
            </w:r>
            <w:r w:rsidRPr="00A356AB">
              <w:rPr>
                <w:spacing w:val="-4"/>
                <w:sz w:val="16"/>
              </w:rPr>
              <w:t xml:space="preserve"> </w:t>
            </w:r>
            <w:r w:rsidRPr="00A356AB">
              <w:rPr>
                <w:sz w:val="16"/>
              </w:rPr>
              <w:t>excluded</w:t>
            </w:r>
            <w:proofErr w:type="gramEnd"/>
            <w:r w:rsidRPr="00A356AB">
              <w:rPr>
                <w:spacing w:val="-3"/>
                <w:sz w:val="16"/>
              </w:rPr>
              <w:t xml:space="preserve"> </w:t>
            </w:r>
            <w:r w:rsidRPr="00A356AB">
              <w:rPr>
                <w:sz w:val="16"/>
              </w:rPr>
              <w:t>from</w:t>
            </w:r>
            <w:r w:rsidRPr="00A356AB">
              <w:rPr>
                <w:spacing w:val="-3"/>
                <w:sz w:val="16"/>
              </w:rPr>
              <w:t xml:space="preserve"> </w:t>
            </w:r>
            <w:r w:rsidRPr="00A356AB">
              <w:rPr>
                <w:sz w:val="16"/>
              </w:rPr>
              <w:t>the</w:t>
            </w:r>
            <w:r w:rsidRPr="00A356AB">
              <w:rPr>
                <w:spacing w:val="-2"/>
                <w:sz w:val="16"/>
              </w:rPr>
              <w:t xml:space="preserve"> </w:t>
            </w:r>
            <w:r w:rsidRPr="00A356AB">
              <w:rPr>
                <w:sz w:val="16"/>
              </w:rPr>
              <w:t>budget</w:t>
            </w:r>
            <w:r w:rsidRPr="00A356AB">
              <w:rPr>
                <w:spacing w:val="-3"/>
                <w:sz w:val="16"/>
              </w:rPr>
              <w:t xml:space="preserve"> </w:t>
            </w:r>
            <w:r w:rsidRPr="00A356AB">
              <w:rPr>
                <w:sz w:val="16"/>
              </w:rPr>
              <w:t>of</w:t>
            </w:r>
            <w:r w:rsidRPr="00A356AB">
              <w:rPr>
                <w:spacing w:val="-1"/>
                <w:sz w:val="16"/>
              </w:rPr>
              <w:t xml:space="preserve"> </w:t>
            </w:r>
            <w:r w:rsidRPr="00A356AB">
              <w:rPr>
                <w:sz w:val="16"/>
              </w:rPr>
              <w:t>USD</w:t>
            </w:r>
            <w:r w:rsidRPr="00A356AB">
              <w:rPr>
                <w:spacing w:val="-2"/>
                <w:sz w:val="16"/>
              </w:rPr>
              <w:t xml:space="preserve"> </w:t>
            </w:r>
            <w:r w:rsidRPr="00A356AB">
              <w:rPr>
                <w:sz w:val="16"/>
              </w:rPr>
              <w:t>97,500.</w:t>
            </w:r>
            <w:r w:rsidRPr="00A356AB">
              <w:rPr>
                <w:spacing w:val="-47"/>
                <w:sz w:val="16"/>
              </w:rPr>
              <w:t xml:space="preserve"> </w:t>
            </w:r>
            <w:r w:rsidRPr="00A356AB">
              <w:rPr>
                <w:sz w:val="16"/>
              </w:rPr>
              <w:t>Please</w:t>
            </w:r>
            <w:r w:rsidRPr="00A356AB">
              <w:rPr>
                <w:spacing w:val="-1"/>
                <w:sz w:val="16"/>
              </w:rPr>
              <w:t xml:space="preserve"> </w:t>
            </w:r>
            <w:r w:rsidRPr="00A356AB">
              <w:rPr>
                <w:sz w:val="16"/>
              </w:rPr>
              <w:t>confirm.</w:t>
            </w:r>
          </w:p>
        </w:tc>
      </w:tr>
      <w:tr w:rsidR="0037388A" w14:paraId="1FE0F967" w14:textId="77777777" w:rsidTr="00663988">
        <w:trPr>
          <w:trHeight w:val="331"/>
        </w:trPr>
        <w:tc>
          <w:tcPr>
            <w:tcW w:w="5000" w:type="pct"/>
            <w:gridSpan w:val="3"/>
            <w:shd w:val="clear" w:color="auto" w:fill="E7E6E6" w:themeFill="background2"/>
          </w:tcPr>
          <w:p w14:paraId="2A5F2A28" w14:textId="77777777" w:rsidR="0037388A" w:rsidRDefault="0037388A" w:rsidP="00663988">
            <w:pPr>
              <w:pStyle w:val="TableParagraph"/>
              <w:spacing w:before="27"/>
              <w:rPr>
                <w:b/>
                <w:sz w:val="16"/>
              </w:rPr>
            </w:pPr>
            <w:r>
              <w:rPr>
                <w:b/>
                <w:sz w:val="16"/>
              </w:rPr>
              <w:t>UDP Response</w:t>
            </w:r>
          </w:p>
        </w:tc>
      </w:tr>
      <w:tr w:rsidR="00A356AB" w14:paraId="769BDA6F" w14:textId="77777777" w:rsidTr="00BB351E">
        <w:trPr>
          <w:trHeight w:val="268"/>
        </w:trPr>
        <w:tc>
          <w:tcPr>
            <w:tcW w:w="5000" w:type="pct"/>
            <w:gridSpan w:val="3"/>
            <w:shd w:val="clear" w:color="auto" w:fill="E7E6E6" w:themeFill="background2"/>
          </w:tcPr>
          <w:p w14:paraId="4C9E792F" w14:textId="18C50F2D" w:rsidR="00A356AB" w:rsidRPr="00A356AB" w:rsidRDefault="00BB351E" w:rsidP="00884C62">
            <w:pPr>
              <w:pStyle w:val="TableParagraph"/>
              <w:ind w:right="153"/>
              <w:rPr>
                <w:b/>
                <w:sz w:val="16"/>
              </w:rPr>
            </w:pPr>
            <w:r>
              <w:rPr>
                <w:b/>
                <w:sz w:val="16"/>
              </w:rPr>
              <w:t>No it is included</w:t>
            </w:r>
            <w:r w:rsidR="00A356AB">
              <w:rPr>
                <w:b/>
                <w:sz w:val="16"/>
              </w:rPr>
              <w:t xml:space="preserve"> </w:t>
            </w:r>
            <w:r w:rsidR="00EA610E">
              <w:rPr>
                <w:b/>
                <w:sz w:val="16"/>
              </w:rPr>
              <w:t xml:space="preserve">- support and maintenance in this context does not refer to a round the clock support, but the possibility to contact the service provider to request for support in case there are issues related to the software, such as bugs that were not discovered during development or similar. You are welcome to propose what </w:t>
            </w:r>
            <w:r w:rsidR="00EA610E" w:rsidRPr="00EA610E">
              <w:rPr>
                <w:b/>
                <w:sz w:val="16"/>
              </w:rPr>
              <w:t>support and maintenance</w:t>
            </w:r>
            <w:r w:rsidR="00EA610E">
              <w:rPr>
                <w:b/>
                <w:sz w:val="16"/>
              </w:rPr>
              <w:t xml:space="preserve"> tasks are included in the services you will provide. </w:t>
            </w:r>
          </w:p>
        </w:tc>
      </w:tr>
      <w:tr w:rsidR="0037388A" w14:paraId="3B0DFAF9" w14:textId="77777777" w:rsidTr="00663988">
        <w:trPr>
          <w:trHeight w:val="331"/>
        </w:trPr>
        <w:tc>
          <w:tcPr>
            <w:tcW w:w="5000" w:type="pct"/>
            <w:gridSpan w:val="3"/>
            <w:shd w:val="clear" w:color="auto" w:fill="FFFFFF" w:themeFill="background1"/>
          </w:tcPr>
          <w:p w14:paraId="44FD0DFA" w14:textId="77777777" w:rsidR="0037388A" w:rsidRDefault="0037388A" w:rsidP="00663988">
            <w:pPr>
              <w:pStyle w:val="TableParagraph"/>
              <w:spacing w:before="27"/>
              <w:rPr>
                <w:b/>
                <w:sz w:val="16"/>
              </w:rPr>
            </w:pPr>
            <w:r>
              <w:rPr>
                <w:b/>
                <w:sz w:val="16"/>
              </w:rPr>
              <w:t>Question 2</w:t>
            </w:r>
          </w:p>
        </w:tc>
      </w:tr>
      <w:tr w:rsidR="0037388A" w14:paraId="43E54954" w14:textId="77777777" w:rsidTr="0037388A">
        <w:trPr>
          <w:trHeight w:val="1373"/>
        </w:trPr>
        <w:tc>
          <w:tcPr>
            <w:tcW w:w="411" w:type="pct"/>
          </w:tcPr>
          <w:p w14:paraId="31974CE9" w14:textId="77777777" w:rsidR="0037388A" w:rsidRDefault="0037388A" w:rsidP="00884C62">
            <w:pPr>
              <w:pStyle w:val="TableParagraph"/>
              <w:spacing w:before="27"/>
              <w:ind w:left="140" w:right="124"/>
              <w:jc w:val="center"/>
              <w:rPr>
                <w:sz w:val="18"/>
              </w:rPr>
            </w:pPr>
            <w:r>
              <w:rPr>
                <w:sz w:val="18"/>
              </w:rPr>
              <w:t>15</w:t>
            </w:r>
          </w:p>
        </w:tc>
        <w:tc>
          <w:tcPr>
            <w:tcW w:w="1541" w:type="pct"/>
          </w:tcPr>
          <w:p w14:paraId="146E5E77" w14:textId="77777777" w:rsidR="0037388A" w:rsidRPr="00A356AB" w:rsidRDefault="0037388A" w:rsidP="00884C62">
            <w:pPr>
              <w:pStyle w:val="TableParagraph"/>
              <w:spacing w:before="27"/>
              <w:ind w:left="45" w:right="657"/>
              <w:jc w:val="both"/>
              <w:rPr>
                <w:sz w:val="16"/>
              </w:rPr>
            </w:pPr>
            <w:r w:rsidRPr="00A356AB">
              <w:rPr>
                <w:sz w:val="16"/>
              </w:rPr>
              <w:t>5.4 Design and</w:t>
            </w:r>
            <w:r w:rsidRPr="00A356AB">
              <w:rPr>
                <w:spacing w:val="-47"/>
                <w:sz w:val="16"/>
              </w:rPr>
              <w:t xml:space="preserve"> </w:t>
            </w:r>
            <w:r w:rsidRPr="00A356AB">
              <w:rPr>
                <w:sz w:val="16"/>
              </w:rPr>
              <w:t>Implementation</w:t>
            </w:r>
            <w:r w:rsidRPr="00A356AB">
              <w:rPr>
                <w:spacing w:val="-48"/>
                <w:sz w:val="16"/>
              </w:rPr>
              <w:t xml:space="preserve"> </w:t>
            </w:r>
            <w:r w:rsidRPr="00A356AB">
              <w:rPr>
                <w:sz w:val="16"/>
              </w:rPr>
              <w:t>Constraints</w:t>
            </w:r>
          </w:p>
        </w:tc>
        <w:tc>
          <w:tcPr>
            <w:tcW w:w="3048" w:type="pct"/>
          </w:tcPr>
          <w:p w14:paraId="692AAA35" w14:textId="77777777" w:rsidR="0037388A" w:rsidRPr="00A356AB" w:rsidRDefault="0037388A" w:rsidP="00884C62">
            <w:pPr>
              <w:pStyle w:val="TableParagraph"/>
              <w:spacing w:before="27"/>
              <w:rPr>
                <w:b/>
                <w:sz w:val="16"/>
              </w:rPr>
            </w:pPr>
            <w:r w:rsidRPr="00A356AB">
              <w:rPr>
                <w:b/>
                <w:sz w:val="16"/>
              </w:rPr>
              <w:t>Reference</w:t>
            </w:r>
            <w:r w:rsidRPr="00A356AB">
              <w:rPr>
                <w:b/>
                <w:spacing w:val="-3"/>
                <w:sz w:val="16"/>
              </w:rPr>
              <w:t xml:space="preserve"> </w:t>
            </w:r>
            <w:proofErr w:type="gramStart"/>
            <w:r w:rsidRPr="00A356AB">
              <w:rPr>
                <w:b/>
                <w:sz w:val="16"/>
              </w:rPr>
              <w:t>is made</w:t>
            </w:r>
            <w:proofErr w:type="gramEnd"/>
            <w:r w:rsidRPr="00A356AB">
              <w:rPr>
                <w:b/>
                <w:sz w:val="16"/>
              </w:rPr>
              <w:t xml:space="preserve"> to</w:t>
            </w:r>
            <w:r w:rsidRPr="00A356AB">
              <w:rPr>
                <w:b/>
                <w:spacing w:val="-2"/>
                <w:sz w:val="16"/>
              </w:rPr>
              <w:t xml:space="preserve"> </w:t>
            </w:r>
            <w:r w:rsidRPr="00A356AB">
              <w:rPr>
                <w:b/>
                <w:sz w:val="16"/>
              </w:rPr>
              <w:t>point</w:t>
            </w:r>
            <w:r w:rsidRPr="00A356AB">
              <w:rPr>
                <w:b/>
                <w:spacing w:val="-4"/>
                <w:sz w:val="16"/>
              </w:rPr>
              <w:t xml:space="preserve"> </w:t>
            </w:r>
            <w:r w:rsidRPr="00A356AB">
              <w:rPr>
                <w:b/>
                <w:sz w:val="16"/>
              </w:rPr>
              <w:t>CO-3.</w:t>
            </w:r>
          </w:p>
          <w:p w14:paraId="24D0AF30" w14:textId="77777777" w:rsidR="0037388A" w:rsidRPr="00A356AB" w:rsidRDefault="0037388A" w:rsidP="00884C62">
            <w:pPr>
              <w:pStyle w:val="TableParagraph"/>
              <w:spacing w:before="2"/>
              <w:rPr>
                <w:sz w:val="16"/>
              </w:rPr>
            </w:pPr>
            <w:r w:rsidRPr="00A356AB">
              <w:rPr>
                <w:sz w:val="16"/>
              </w:rPr>
              <w:t>We</w:t>
            </w:r>
            <w:r w:rsidRPr="00A356AB">
              <w:rPr>
                <w:spacing w:val="-2"/>
                <w:sz w:val="16"/>
              </w:rPr>
              <w:t xml:space="preserve"> </w:t>
            </w:r>
            <w:r w:rsidRPr="00A356AB">
              <w:rPr>
                <w:sz w:val="16"/>
              </w:rPr>
              <w:t>understand</w:t>
            </w:r>
            <w:r w:rsidRPr="00A356AB">
              <w:rPr>
                <w:spacing w:val="-3"/>
                <w:sz w:val="16"/>
              </w:rPr>
              <w:t xml:space="preserve"> </w:t>
            </w:r>
            <w:r w:rsidRPr="00A356AB">
              <w:rPr>
                <w:sz w:val="16"/>
              </w:rPr>
              <w:t>that</w:t>
            </w:r>
            <w:r w:rsidRPr="00A356AB">
              <w:rPr>
                <w:spacing w:val="-4"/>
                <w:sz w:val="16"/>
              </w:rPr>
              <w:t xml:space="preserve"> </w:t>
            </w:r>
            <w:r w:rsidRPr="00A356AB">
              <w:rPr>
                <w:sz w:val="16"/>
              </w:rPr>
              <w:t>the</w:t>
            </w:r>
            <w:r w:rsidRPr="00A356AB">
              <w:rPr>
                <w:spacing w:val="-4"/>
                <w:sz w:val="16"/>
              </w:rPr>
              <w:t xml:space="preserve"> </w:t>
            </w:r>
            <w:r w:rsidRPr="00A356AB">
              <w:rPr>
                <w:sz w:val="16"/>
              </w:rPr>
              <w:t>platform</w:t>
            </w:r>
            <w:r w:rsidRPr="00A356AB">
              <w:rPr>
                <w:spacing w:val="-1"/>
                <w:sz w:val="16"/>
              </w:rPr>
              <w:t xml:space="preserve"> </w:t>
            </w:r>
            <w:r w:rsidRPr="00A356AB">
              <w:rPr>
                <w:sz w:val="16"/>
              </w:rPr>
              <w:t>should</w:t>
            </w:r>
            <w:r w:rsidRPr="00A356AB">
              <w:rPr>
                <w:spacing w:val="-2"/>
                <w:sz w:val="16"/>
              </w:rPr>
              <w:t xml:space="preserve"> </w:t>
            </w:r>
            <w:r w:rsidRPr="00A356AB">
              <w:rPr>
                <w:sz w:val="16"/>
              </w:rPr>
              <w:t>be</w:t>
            </w:r>
            <w:r w:rsidRPr="00A356AB">
              <w:rPr>
                <w:spacing w:val="-4"/>
                <w:sz w:val="16"/>
              </w:rPr>
              <w:t xml:space="preserve"> </w:t>
            </w:r>
            <w:r w:rsidRPr="00A356AB">
              <w:rPr>
                <w:sz w:val="16"/>
              </w:rPr>
              <w:t>integrated</w:t>
            </w:r>
            <w:r w:rsidRPr="00A356AB">
              <w:rPr>
                <w:spacing w:val="-2"/>
                <w:sz w:val="16"/>
              </w:rPr>
              <w:t xml:space="preserve"> </w:t>
            </w:r>
            <w:r w:rsidRPr="00A356AB">
              <w:rPr>
                <w:sz w:val="16"/>
              </w:rPr>
              <w:t>with</w:t>
            </w:r>
            <w:r w:rsidRPr="00A356AB">
              <w:rPr>
                <w:spacing w:val="-47"/>
                <w:sz w:val="16"/>
              </w:rPr>
              <w:t xml:space="preserve"> </w:t>
            </w:r>
            <w:r w:rsidRPr="00A356AB">
              <w:rPr>
                <w:sz w:val="16"/>
              </w:rPr>
              <w:t>climate data in Mauritius, submitted reports to the</w:t>
            </w:r>
            <w:r w:rsidRPr="00A356AB">
              <w:rPr>
                <w:spacing w:val="1"/>
                <w:sz w:val="16"/>
              </w:rPr>
              <w:t xml:space="preserve"> </w:t>
            </w:r>
            <w:r w:rsidRPr="00A356AB">
              <w:rPr>
                <w:sz w:val="16"/>
              </w:rPr>
              <w:t>UNFCCC, climate relevant policies, GHG inventory,</w:t>
            </w:r>
            <w:r w:rsidRPr="00A356AB">
              <w:rPr>
                <w:spacing w:val="1"/>
                <w:sz w:val="16"/>
              </w:rPr>
              <w:t xml:space="preserve"> </w:t>
            </w:r>
            <w:r w:rsidRPr="00A356AB">
              <w:rPr>
                <w:sz w:val="16"/>
              </w:rPr>
              <w:t>adaptation,</w:t>
            </w:r>
            <w:r w:rsidRPr="00A356AB">
              <w:rPr>
                <w:spacing w:val="48"/>
                <w:sz w:val="16"/>
              </w:rPr>
              <w:t xml:space="preserve"> </w:t>
            </w:r>
            <w:r w:rsidRPr="00A356AB">
              <w:rPr>
                <w:sz w:val="16"/>
              </w:rPr>
              <w:t>and</w:t>
            </w:r>
            <w:r w:rsidRPr="00A356AB">
              <w:rPr>
                <w:spacing w:val="-2"/>
                <w:sz w:val="16"/>
              </w:rPr>
              <w:t xml:space="preserve"> </w:t>
            </w:r>
            <w:r w:rsidRPr="00A356AB">
              <w:rPr>
                <w:sz w:val="16"/>
              </w:rPr>
              <w:t>support</w:t>
            </w:r>
            <w:r w:rsidRPr="00A356AB">
              <w:rPr>
                <w:spacing w:val="-1"/>
                <w:sz w:val="16"/>
              </w:rPr>
              <w:t xml:space="preserve"> </w:t>
            </w:r>
            <w:r w:rsidRPr="00A356AB">
              <w:rPr>
                <w:sz w:val="16"/>
              </w:rPr>
              <w:t>needed and</w:t>
            </w:r>
            <w:r w:rsidRPr="00A356AB">
              <w:rPr>
                <w:spacing w:val="-1"/>
                <w:sz w:val="16"/>
              </w:rPr>
              <w:t xml:space="preserve"> </w:t>
            </w:r>
            <w:r w:rsidRPr="00A356AB">
              <w:rPr>
                <w:sz w:val="16"/>
              </w:rPr>
              <w:t>received</w:t>
            </w:r>
          </w:p>
          <w:p w14:paraId="74DD888B" w14:textId="77777777" w:rsidR="0037388A" w:rsidRPr="00A356AB" w:rsidRDefault="0037388A" w:rsidP="00884C62">
            <w:pPr>
              <w:pStyle w:val="TableParagraph"/>
              <w:spacing w:before="11"/>
              <w:ind w:left="0"/>
              <w:rPr>
                <w:b/>
                <w:sz w:val="16"/>
              </w:rPr>
            </w:pPr>
          </w:p>
          <w:p w14:paraId="71CC40F7" w14:textId="77777777" w:rsidR="0037388A" w:rsidRPr="00A356AB" w:rsidRDefault="0037388A" w:rsidP="00884C62">
            <w:pPr>
              <w:pStyle w:val="TableParagraph"/>
              <w:spacing w:before="0"/>
              <w:ind w:right="232"/>
              <w:jc w:val="both"/>
              <w:rPr>
                <w:sz w:val="16"/>
              </w:rPr>
            </w:pPr>
            <w:r w:rsidRPr="00A356AB">
              <w:rPr>
                <w:sz w:val="16"/>
              </w:rPr>
              <w:t>Please clarify which stakeholders and existing systems/</w:t>
            </w:r>
            <w:r w:rsidRPr="00A356AB">
              <w:rPr>
                <w:spacing w:val="-47"/>
                <w:sz w:val="16"/>
              </w:rPr>
              <w:t xml:space="preserve"> </w:t>
            </w:r>
            <w:r w:rsidRPr="00A356AB">
              <w:rPr>
                <w:sz w:val="16"/>
              </w:rPr>
              <w:t xml:space="preserve">platforms </w:t>
            </w:r>
            <w:proofErr w:type="gramStart"/>
            <w:r w:rsidRPr="00A356AB">
              <w:rPr>
                <w:sz w:val="16"/>
              </w:rPr>
              <w:t>should be considered</w:t>
            </w:r>
            <w:proofErr w:type="gramEnd"/>
            <w:r w:rsidRPr="00A356AB">
              <w:rPr>
                <w:sz w:val="16"/>
              </w:rPr>
              <w:t xml:space="preserve"> for integration within the</w:t>
            </w:r>
            <w:r w:rsidRPr="00A356AB">
              <w:rPr>
                <w:spacing w:val="-48"/>
                <w:sz w:val="16"/>
              </w:rPr>
              <w:t xml:space="preserve"> </w:t>
            </w:r>
            <w:r w:rsidRPr="00A356AB">
              <w:rPr>
                <w:sz w:val="16"/>
              </w:rPr>
              <w:t>scope</w:t>
            </w:r>
            <w:r w:rsidRPr="00A356AB">
              <w:rPr>
                <w:spacing w:val="-1"/>
                <w:sz w:val="16"/>
              </w:rPr>
              <w:t xml:space="preserve"> </w:t>
            </w:r>
            <w:r w:rsidRPr="00A356AB">
              <w:rPr>
                <w:sz w:val="16"/>
              </w:rPr>
              <w:t>of</w:t>
            </w:r>
            <w:r w:rsidRPr="00A356AB">
              <w:rPr>
                <w:spacing w:val="-2"/>
                <w:sz w:val="16"/>
              </w:rPr>
              <w:t xml:space="preserve"> </w:t>
            </w:r>
            <w:r w:rsidRPr="00A356AB">
              <w:rPr>
                <w:sz w:val="16"/>
              </w:rPr>
              <w:t>work</w:t>
            </w:r>
            <w:r w:rsidRPr="00A356AB">
              <w:rPr>
                <w:spacing w:val="-1"/>
                <w:sz w:val="16"/>
              </w:rPr>
              <w:t xml:space="preserve"> </w:t>
            </w:r>
            <w:r w:rsidRPr="00A356AB">
              <w:rPr>
                <w:sz w:val="16"/>
              </w:rPr>
              <w:t>of the TOR.</w:t>
            </w:r>
          </w:p>
        </w:tc>
      </w:tr>
      <w:tr w:rsidR="0037388A" w14:paraId="0CE56493" w14:textId="77777777" w:rsidTr="00663988">
        <w:trPr>
          <w:trHeight w:val="331"/>
        </w:trPr>
        <w:tc>
          <w:tcPr>
            <w:tcW w:w="5000" w:type="pct"/>
            <w:gridSpan w:val="3"/>
            <w:shd w:val="clear" w:color="auto" w:fill="E7E6E6" w:themeFill="background2"/>
          </w:tcPr>
          <w:p w14:paraId="14CCB917" w14:textId="77777777" w:rsidR="0037388A" w:rsidRDefault="0037388A" w:rsidP="00663988">
            <w:pPr>
              <w:pStyle w:val="TableParagraph"/>
              <w:spacing w:before="27"/>
              <w:rPr>
                <w:b/>
                <w:sz w:val="16"/>
              </w:rPr>
            </w:pPr>
            <w:r>
              <w:rPr>
                <w:b/>
                <w:sz w:val="16"/>
              </w:rPr>
              <w:t>UDP Response</w:t>
            </w:r>
          </w:p>
        </w:tc>
      </w:tr>
      <w:tr w:rsidR="00A356AB" w14:paraId="3919D068" w14:textId="77777777" w:rsidTr="00BB351E">
        <w:trPr>
          <w:trHeight w:val="446"/>
        </w:trPr>
        <w:tc>
          <w:tcPr>
            <w:tcW w:w="5000" w:type="pct"/>
            <w:gridSpan w:val="3"/>
            <w:shd w:val="clear" w:color="auto" w:fill="E7E6E6" w:themeFill="background2"/>
          </w:tcPr>
          <w:p w14:paraId="7D93BF42" w14:textId="0C773204" w:rsidR="00EA610E" w:rsidRDefault="00EA610E" w:rsidP="00884C62">
            <w:pPr>
              <w:pStyle w:val="TableParagraph"/>
              <w:spacing w:before="27"/>
              <w:rPr>
                <w:b/>
                <w:sz w:val="16"/>
              </w:rPr>
            </w:pPr>
            <w:r>
              <w:rPr>
                <w:b/>
                <w:sz w:val="16"/>
              </w:rPr>
              <w:t xml:space="preserve">The platform will not be integrated to the </w:t>
            </w:r>
            <w:proofErr w:type="gramStart"/>
            <w:r>
              <w:rPr>
                <w:b/>
                <w:sz w:val="16"/>
              </w:rPr>
              <w:t>above mentioned</w:t>
            </w:r>
            <w:proofErr w:type="gramEnd"/>
            <w:r>
              <w:rPr>
                <w:b/>
                <w:sz w:val="16"/>
              </w:rPr>
              <w:t xml:space="preserve"> topics at this stage, but should accommodate future expansion of modules to be included in the platform. The NDC platform is the first step (module) towards making a centralized platform for climate change relevant information in Mauritius. </w:t>
            </w:r>
          </w:p>
          <w:p w14:paraId="476E16A7" w14:textId="77777777" w:rsidR="00EA610E" w:rsidRDefault="00EA610E" w:rsidP="00884C62">
            <w:pPr>
              <w:pStyle w:val="TableParagraph"/>
              <w:spacing w:before="27"/>
              <w:rPr>
                <w:b/>
                <w:sz w:val="16"/>
              </w:rPr>
            </w:pPr>
          </w:p>
          <w:p w14:paraId="4E3AF042" w14:textId="64752831" w:rsidR="00A356AB" w:rsidRDefault="00A356AB" w:rsidP="00884C62">
            <w:pPr>
              <w:pStyle w:val="TableParagraph"/>
              <w:spacing w:before="27"/>
              <w:rPr>
                <w:b/>
                <w:sz w:val="16"/>
              </w:rPr>
            </w:pPr>
            <w:r>
              <w:rPr>
                <w:b/>
                <w:sz w:val="16"/>
              </w:rPr>
              <w:t>Stakeholders</w:t>
            </w:r>
          </w:p>
          <w:p w14:paraId="461FFE86" w14:textId="77777777" w:rsidR="00A356AB" w:rsidRDefault="00A356AB" w:rsidP="00884C62">
            <w:pPr>
              <w:pStyle w:val="TableParagraph"/>
              <w:spacing w:before="27"/>
              <w:rPr>
                <w:sz w:val="16"/>
              </w:rPr>
            </w:pPr>
            <w:r w:rsidRPr="00A356AB">
              <w:rPr>
                <w:sz w:val="16"/>
              </w:rPr>
              <w:t xml:space="preserve">Department of Environment, </w:t>
            </w:r>
          </w:p>
          <w:p w14:paraId="45E8BF5E" w14:textId="460E83DC" w:rsidR="00D81E69" w:rsidRPr="00A356AB" w:rsidRDefault="003B5DC0" w:rsidP="00884C62">
            <w:pPr>
              <w:pStyle w:val="TableParagraph"/>
              <w:spacing w:before="27"/>
              <w:rPr>
                <w:sz w:val="16"/>
              </w:rPr>
            </w:pPr>
            <w:r>
              <w:rPr>
                <w:sz w:val="16"/>
              </w:rPr>
              <w:t>Department of Climate Change</w:t>
            </w:r>
          </w:p>
          <w:p w14:paraId="54743FC2" w14:textId="77777777" w:rsidR="00A356AB" w:rsidRDefault="00A356AB" w:rsidP="00884C62">
            <w:pPr>
              <w:pStyle w:val="TableParagraph"/>
              <w:spacing w:before="27"/>
              <w:rPr>
                <w:sz w:val="16"/>
              </w:rPr>
            </w:pPr>
            <w:r w:rsidRPr="00A356AB">
              <w:rPr>
                <w:sz w:val="16"/>
              </w:rPr>
              <w:t xml:space="preserve">Ministry of  Information Technology, Communication and Innovation </w:t>
            </w:r>
          </w:p>
          <w:p w14:paraId="0ABED098" w14:textId="77777777" w:rsidR="00A356AB" w:rsidRPr="00A356AB" w:rsidRDefault="00A356AB" w:rsidP="00884C62">
            <w:pPr>
              <w:pStyle w:val="TableParagraph"/>
              <w:spacing w:before="27"/>
              <w:rPr>
                <w:sz w:val="16"/>
              </w:rPr>
            </w:pPr>
            <w:r w:rsidRPr="00A356AB">
              <w:rPr>
                <w:sz w:val="16"/>
              </w:rPr>
              <w:t>Ministries and agencies that provide data for NDC's</w:t>
            </w:r>
          </w:p>
          <w:p w14:paraId="555505E6" w14:textId="77777777" w:rsidR="00A356AB" w:rsidRDefault="00A356AB" w:rsidP="00884C62">
            <w:pPr>
              <w:pStyle w:val="TableParagraph"/>
              <w:spacing w:before="27"/>
              <w:rPr>
                <w:b/>
                <w:sz w:val="16"/>
              </w:rPr>
            </w:pPr>
            <w:r w:rsidRPr="00A356AB">
              <w:rPr>
                <w:sz w:val="16"/>
              </w:rPr>
              <w:t xml:space="preserve">A list of data providers </w:t>
            </w:r>
            <w:proofErr w:type="gramStart"/>
            <w:r w:rsidRPr="00A356AB">
              <w:rPr>
                <w:sz w:val="16"/>
              </w:rPr>
              <w:t xml:space="preserve">will </w:t>
            </w:r>
            <w:r>
              <w:rPr>
                <w:sz w:val="16"/>
              </w:rPr>
              <w:t>be shared</w:t>
            </w:r>
            <w:proofErr w:type="gramEnd"/>
            <w:r>
              <w:rPr>
                <w:sz w:val="16"/>
              </w:rPr>
              <w:t xml:space="preserve"> with the consultant when we start the project.</w:t>
            </w:r>
          </w:p>
          <w:p w14:paraId="39D0289D" w14:textId="77777777" w:rsidR="00A356AB" w:rsidRDefault="00A356AB" w:rsidP="00884C62">
            <w:pPr>
              <w:pStyle w:val="TableParagraph"/>
              <w:spacing w:before="27"/>
              <w:rPr>
                <w:b/>
                <w:sz w:val="16"/>
              </w:rPr>
            </w:pPr>
          </w:p>
          <w:p w14:paraId="01B2E3A2" w14:textId="77777777" w:rsidR="00A356AB" w:rsidRDefault="00A356AB" w:rsidP="00884C62">
            <w:pPr>
              <w:pStyle w:val="TableParagraph"/>
              <w:spacing w:before="27"/>
              <w:rPr>
                <w:b/>
                <w:sz w:val="16"/>
              </w:rPr>
            </w:pPr>
            <w:r>
              <w:rPr>
                <w:b/>
                <w:sz w:val="16"/>
              </w:rPr>
              <w:t>Existing systems and platforms</w:t>
            </w:r>
          </w:p>
          <w:p w14:paraId="46D37419" w14:textId="77777777" w:rsidR="00A356AB" w:rsidRPr="00A356AB" w:rsidRDefault="00A356AB" w:rsidP="00A356AB">
            <w:pPr>
              <w:pStyle w:val="TableParagraph"/>
              <w:spacing w:before="27"/>
              <w:rPr>
                <w:b/>
                <w:sz w:val="16"/>
              </w:rPr>
            </w:pPr>
            <w:r w:rsidRPr="00A356AB">
              <w:rPr>
                <w:sz w:val="16"/>
              </w:rPr>
              <w:lastRenderedPageBreak/>
              <w:t xml:space="preserve">Hosting of the software to </w:t>
            </w:r>
            <w:proofErr w:type="gramStart"/>
            <w:r w:rsidRPr="00A356AB">
              <w:rPr>
                <w:sz w:val="16"/>
              </w:rPr>
              <w:t>be done</w:t>
            </w:r>
            <w:proofErr w:type="gramEnd"/>
            <w:r w:rsidRPr="00A356AB">
              <w:rPr>
                <w:sz w:val="16"/>
              </w:rPr>
              <w:t xml:space="preserve"> by the Government Online Centre (GOC). </w:t>
            </w:r>
            <w:proofErr w:type="gramStart"/>
            <w:r>
              <w:rPr>
                <w:sz w:val="16"/>
              </w:rPr>
              <w:t>Therefore</w:t>
            </w:r>
            <w:proofErr w:type="gramEnd"/>
            <w:r>
              <w:rPr>
                <w:sz w:val="16"/>
              </w:rPr>
              <w:t xml:space="preserve"> the systems/platforms at the GOC will have to be considered. </w:t>
            </w:r>
            <w:r w:rsidRPr="00A356AB">
              <w:rPr>
                <w:sz w:val="16"/>
              </w:rPr>
              <w:t>A secured g-cloud based on Intel Operating Systems is available at the GOC to provide for Infrastructure as a Service (IA as) for different applications within e-Government</w:t>
            </w:r>
            <w:r>
              <w:rPr>
                <w:sz w:val="16"/>
              </w:rPr>
              <w:t xml:space="preserve">. However, further investigation will have to </w:t>
            </w:r>
            <w:proofErr w:type="gramStart"/>
            <w:r>
              <w:rPr>
                <w:sz w:val="16"/>
              </w:rPr>
              <w:t>be done</w:t>
            </w:r>
            <w:proofErr w:type="gramEnd"/>
            <w:r>
              <w:rPr>
                <w:sz w:val="16"/>
              </w:rPr>
              <w:t xml:space="preserve"> during the SRS development phase.</w:t>
            </w:r>
          </w:p>
        </w:tc>
      </w:tr>
      <w:tr w:rsidR="0037388A" w14:paraId="2529D4FF" w14:textId="77777777" w:rsidTr="00663988">
        <w:trPr>
          <w:trHeight w:val="331"/>
        </w:trPr>
        <w:tc>
          <w:tcPr>
            <w:tcW w:w="5000" w:type="pct"/>
            <w:gridSpan w:val="3"/>
            <w:shd w:val="clear" w:color="auto" w:fill="FFFFFF" w:themeFill="background1"/>
          </w:tcPr>
          <w:p w14:paraId="2262036B" w14:textId="77777777" w:rsidR="0037388A" w:rsidRDefault="0037388A" w:rsidP="00663988">
            <w:pPr>
              <w:pStyle w:val="TableParagraph"/>
              <w:spacing w:before="27"/>
              <w:rPr>
                <w:b/>
                <w:sz w:val="16"/>
              </w:rPr>
            </w:pPr>
            <w:r>
              <w:rPr>
                <w:b/>
                <w:sz w:val="16"/>
              </w:rPr>
              <w:lastRenderedPageBreak/>
              <w:t>Question 2</w:t>
            </w:r>
          </w:p>
        </w:tc>
      </w:tr>
      <w:tr w:rsidR="0037388A" w14:paraId="07B561D8" w14:textId="77777777" w:rsidTr="0037388A">
        <w:trPr>
          <w:trHeight w:val="2147"/>
        </w:trPr>
        <w:tc>
          <w:tcPr>
            <w:tcW w:w="411" w:type="pct"/>
          </w:tcPr>
          <w:p w14:paraId="3E8E220A" w14:textId="77777777" w:rsidR="0037388A" w:rsidRDefault="0037388A" w:rsidP="00884C62">
            <w:pPr>
              <w:pStyle w:val="TableParagraph"/>
              <w:ind w:left="140" w:right="124"/>
              <w:jc w:val="center"/>
              <w:rPr>
                <w:sz w:val="18"/>
              </w:rPr>
            </w:pPr>
            <w:r>
              <w:rPr>
                <w:sz w:val="18"/>
              </w:rPr>
              <w:t>19</w:t>
            </w:r>
          </w:p>
        </w:tc>
        <w:tc>
          <w:tcPr>
            <w:tcW w:w="1541" w:type="pct"/>
          </w:tcPr>
          <w:p w14:paraId="6DBCBD5C" w14:textId="77777777" w:rsidR="0037388A" w:rsidRPr="00A356AB" w:rsidRDefault="0037388A" w:rsidP="00884C62">
            <w:pPr>
              <w:pStyle w:val="TableParagraph"/>
              <w:ind w:left="45"/>
              <w:rPr>
                <w:sz w:val="16"/>
              </w:rPr>
            </w:pPr>
            <w:r w:rsidRPr="00A356AB">
              <w:rPr>
                <w:sz w:val="16"/>
              </w:rPr>
              <w:t>6</w:t>
            </w:r>
            <w:r w:rsidRPr="00A356AB">
              <w:rPr>
                <w:spacing w:val="-2"/>
                <w:sz w:val="16"/>
              </w:rPr>
              <w:t xml:space="preserve"> </w:t>
            </w:r>
            <w:r w:rsidRPr="00A356AB">
              <w:rPr>
                <w:sz w:val="16"/>
              </w:rPr>
              <w:t>Deliverables</w:t>
            </w:r>
          </w:p>
        </w:tc>
        <w:tc>
          <w:tcPr>
            <w:tcW w:w="3048" w:type="pct"/>
          </w:tcPr>
          <w:p w14:paraId="7CB9698E" w14:textId="77777777" w:rsidR="0037388A" w:rsidRPr="00A356AB" w:rsidRDefault="0037388A" w:rsidP="00884C62">
            <w:pPr>
              <w:pStyle w:val="TableParagraph"/>
              <w:ind w:right="434"/>
              <w:rPr>
                <w:b/>
                <w:sz w:val="16"/>
              </w:rPr>
            </w:pPr>
            <w:r w:rsidRPr="00A356AB">
              <w:rPr>
                <w:b/>
                <w:sz w:val="16"/>
              </w:rPr>
              <w:t xml:space="preserve">Reference </w:t>
            </w:r>
            <w:proofErr w:type="gramStart"/>
            <w:r w:rsidRPr="00A356AB">
              <w:rPr>
                <w:b/>
                <w:sz w:val="16"/>
              </w:rPr>
              <w:t>is made</w:t>
            </w:r>
            <w:proofErr w:type="gramEnd"/>
            <w:r w:rsidRPr="00A356AB">
              <w:rPr>
                <w:b/>
                <w:sz w:val="16"/>
              </w:rPr>
              <w:t xml:space="preserve"> to deliverables no.1 - Software</w:t>
            </w:r>
            <w:r w:rsidRPr="00A356AB">
              <w:rPr>
                <w:b/>
                <w:spacing w:val="-47"/>
                <w:sz w:val="16"/>
              </w:rPr>
              <w:t xml:space="preserve"> </w:t>
            </w:r>
            <w:r w:rsidRPr="00A356AB">
              <w:rPr>
                <w:b/>
                <w:sz w:val="16"/>
              </w:rPr>
              <w:t>requirements</w:t>
            </w:r>
            <w:r w:rsidRPr="00A356AB">
              <w:rPr>
                <w:b/>
                <w:spacing w:val="-1"/>
                <w:sz w:val="16"/>
              </w:rPr>
              <w:t xml:space="preserve"> </w:t>
            </w:r>
            <w:r w:rsidRPr="00A356AB">
              <w:rPr>
                <w:b/>
                <w:sz w:val="16"/>
              </w:rPr>
              <w:t>specification</w:t>
            </w:r>
            <w:r w:rsidRPr="00A356AB">
              <w:rPr>
                <w:b/>
                <w:spacing w:val="-2"/>
                <w:sz w:val="16"/>
              </w:rPr>
              <w:t xml:space="preserve"> </w:t>
            </w:r>
            <w:r w:rsidRPr="00A356AB">
              <w:rPr>
                <w:b/>
                <w:sz w:val="16"/>
              </w:rPr>
              <w:t>(SRS).</w:t>
            </w:r>
          </w:p>
          <w:p w14:paraId="70136598" w14:textId="77777777" w:rsidR="0037388A" w:rsidRPr="00A356AB" w:rsidRDefault="0037388A" w:rsidP="00884C62">
            <w:pPr>
              <w:pStyle w:val="TableParagraph"/>
              <w:spacing w:before="0"/>
              <w:ind w:right="13"/>
              <w:rPr>
                <w:sz w:val="16"/>
              </w:rPr>
            </w:pPr>
            <w:r w:rsidRPr="00A356AB">
              <w:rPr>
                <w:sz w:val="16"/>
              </w:rPr>
              <w:t>Based on our experience in similar projects, we believe</w:t>
            </w:r>
            <w:r w:rsidRPr="00A356AB">
              <w:rPr>
                <w:spacing w:val="1"/>
                <w:sz w:val="16"/>
              </w:rPr>
              <w:t xml:space="preserve"> </w:t>
            </w:r>
            <w:r w:rsidRPr="00A356AB">
              <w:rPr>
                <w:sz w:val="16"/>
              </w:rPr>
              <w:t>that preparation of a comprehensive SRS including all</w:t>
            </w:r>
            <w:r w:rsidRPr="00A356AB">
              <w:rPr>
                <w:spacing w:val="1"/>
                <w:sz w:val="16"/>
              </w:rPr>
              <w:t xml:space="preserve"> </w:t>
            </w:r>
            <w:r w:rsidRPr="00A356AB">
              <w:rPr>
                <w:sz w:val="16"/>
              </w:rPr>
              <w:t>requirements have a minimum duration of 3-5 weeks. The</w:t>
            </w:r>
            <w:r w:rsidRPr="00A356AB">
              <w:rPr>
                <w:spacing w:val="1"/>
                <w:sz w:val="16"/>
              </w:rPr>
              <w:t xml:space="preserve"> </w:t>
            </w:r>
            <w:r w:rsidRPr="00A356AB">
              <w:rPr>
                <w:sz w:val="16"/>
              </w:rPr>
              <w:t>SRS will be the guiding principle for the whole</w:t>
            </w:r>
            <w:r w:rsidRPr="00A356AB">
              <w:rPr>
                <w:spacing w:val="1"/>
                <w:sz w:val="16"/>
              </w:rPr>
              <w:t xml:space="preserve"> </w:t>
            </w:r>
            <w:r w:rsidRPr="00A356AB">
              <w:rPr>
                <w:sz w:val="16"/>
              </w:rPr>
              <w:t xml:space="preserve">development of the </w:t>
            </w:r>
            <w:proofErr w:type="gramStart"/>
            <w:r w:rsidRPr="00A356AB">
              <w:rPr>
                <w:sz w:val="16"/>
              </w:rPr>
              <w:t>web based</w:t>
            </w:r>
            <w:proofErr w:type="gramEnd"/>
            <w:r w:rsidRPr="00A356AB">
              <w:rPr>
                <w:sz w:val="16"/>
              </w:rPr>
              <w:t xml:space="preserve"> platform. The SRS will also</w:t>
            </w:r>
            <w:r w:rsidRPr="00A356AB">
              <w:rPr>
                <w:spacing w:val="-47"/>
                <w:sz w:val="16"/>
              </w:rPr>
              <w:t xml:space="preserve"> </w:t>
            </w:r>
            <w:r w:rsidRPr="00A356AB">
              <w:rPr>
                <w:sz w:val="16"/>
              </w:rPr>
              <w:t>require</w:t>
            </w:r>
            <w:r w:rsidRPr="00A356AB">
              <w:rPr>
                <w:spacing w:val="-1"/>
                <w:sz w:val="16"/>
              </w:rPr>
              <w:t xml:space="preserve"> </w:t>
            </w:r>
            <w:r w:rsidRPr="00A356AB">
              <w:rPr>
                <w:sz w:val="16"/>
              </w:rPr>
              <w:t>consultations</w:t>
            </w:r>
            <w:r w:rsidRPr="00A356AB">
              <w:rPr>
                <w:spacing w:val="1"/>
                <w:sz w:val="16"/>
              </w:rPr>
              <w:t xml:space="preserve"> </w:t>
            </w:r>
            <w:r w:rsidRPr="00A356AB">
              <w:rPr>
                <w:sz w:val="16"/>
              </w:rPr>
              <w:t>with</w:t>
            </w:r>
            <w:r w:rsidRPr="00A356AB">
              <w:rPr>
                <w:spacing w:val="-1"/>
                <w:sz w:val="16"/>
              </w:rPr>
              <w:t xml:space="preserve"> </w:t>
            </w:r>
            <w:r w:rsidRPr="00A356AB">
              <w:rPr>
                <w:sz w:val="16"/>
              </w:rPr>
              <w:t>stakeholders.</w:t>
            </w:r>
          </w:p>
          <w:p w14:paraId="332D5F8C" w14:textId="77777777" w:rsidR="0037388A" w:rsidRPr="00A356AB" w:rsidRDefault="0037388A" w:rsidP="00884C62">
            <w:pPr>
              <w:pStyle w:val="TableParagraph"/>
              <w:spacing w:before="0"/>
              <w:ind w:left="0"/>
              <w:rPr>
                <w:b/>
                <w:sz w:val="16"/>
              </w:rPr>
            </w:pPr>
          </w:p>
          <w:p w14:paraId="6EB743EA" w14:textId="77777777" w:rsidR="0037388A" w:rsidRPr="00A356AB" w:rsidRDefault="0037388A" w:rsidP="00884C62">
            <w:pPr>
              <w:pStyle w:val="TableParagraph"/>
              <w:spacing w:before="0"/>
              <w:ind w:right="136"/>
              <w:rPr>
                <w:sz w:val="16"/>
              </w:rPr>
            </w:pPr>
            <w:r w:rsidRPr="00A356AB">
              <w:rPr>
                <w:sz w:val="16"/>
              </w:rPr>
              <w:t>Please</w:t>
            </w:r>
            <w:r w:rsidRPr="00A356AB">
              <w:rPr>
                <w:spacing w:val="-3"/>
                <w:sz w:val="16"/>
              </w:rPr>
              <w:t xml:space="preserve"> </w:t>
            </w:r>
            <w:r w:rsidRPr="00A356AB">
              <w:rPr>
                <w:sz w:val="16"/>
              </w:rPr>
              <w:t>confirm</w:t>
            </w:r>
            <w:r w:rsidRPr="00A356AB">
              <w:rPr>
                <w:spacing w:val="-1"/>
                <w:sz w:val="16"/>
              </w:rPr>
              <w:t xml:space="preserve"> </w:t>
            </w:r>
            <w:r w:rsidRPr="00A356AB">
              <w:rPr>
                <w:sz w:val="16"/>
              </w:rPr>
              <w:t>if</w:t>
            </w:r>
            <w:r w:rsidRPr="00A356AB">
              <w:rPr>
                <w:spacing w:val="-2"/>
                <w:sz w:val="16"/>
              </w:rPr>
              <w:t xml:space="preserve"> </w:t>
            </w:r>
            <w:r w:rsidRPr="00A356AB">
              <w:rPr>
                <w:sz w:val="16"/>
              </w:rPr>
              <w:t>we</w:t>
            </w:r>
            <w:r w:rsidRPr="00A356AB">
              <w:rPr>
                <w:spacing w:val="-4"/>
                <w:sz w:val="16"/>
              </w:rPr>
              <w:t xml:space="preserve"> </w:t>
            </w:r>
            <w:r w:rsidRPr="00A356AB">
              <w:rPr>
                <w:sz w:val="16"/>
              </w:rPr>
              <w:t>can</w:t>
            </w:r>
            <w:r w:rsidRPr="00A356AB">
              <w:rPr>
                <w:spacing w:val="-4"/>
                <w:sz w:val="16"/>
              </w:rPr>
              <w:t xml:space="preserve"> </w:t>
            </w:r>
            <w:r w:rsidRPr="00A356AB">
              <w:rPr>
                <w:sz w:val="16"/>
              </w:rPr>
              <w:t>propose</w:t>
            </w:r>
            <w:r w:rsidRPr="00A356AB">
              <w:rPr>
                <w:spacing w:val="-4"/>
                <w:sz w:val="16"/>
              </w:rPr>
              <w:t xml:space="preserve"> </w:t>
            </w:r>
            <w:r w:rsidRPr="00A356AB">
              <w:rPr>
                <w:sz w:val="16"/>
              </w:rPr>
              <w:t>alternative</w:t>
            </w:r>
            <w:r w:rsidRPr="00A356AB">
              <w:rPr>
                <w:spacing w:val="-2"/>
                <w:sz w:val="16"/>
              </w:rPr>
              <w:t xml:space="preserve"> </w:t>
            </w:r>
            <w:r w:rsidRPr="00A356AB">
              <w:rPr>
                <w:sz w:val="16"/>
              </w:rPr>
              <w:t>timelines</w:t>
            </w:r>
            <w:r w:rsidRPr="00A356AB">
              <w:rPr>
                <w:spacing w:val="-4"/>
                <w:sz w:val="16"/>
              </w:rPr>
              <w:t xml:space="preserve"> </w:t>
            </w:r>
            <w:r w:rsidRPr="00A356AB">
              <w:rPr>
                <w:sz w:val="16"/>
              </w:rPr>
              <w:t>for</w:t>
            </w:r>
            <w:r w:rsidRPr="00A356AB">
              <w:rPr>
                <w:spacing w:val="-47"/>
                <w:sz w:val="16"/>
              </w:rPr>
              <w:t xml:space="preserve"> </w:t>
            </w:r>
            <w:r w:rsidRPr="00A356AB">
              <w:rPr>
                <w:sz w:val="16"/>
              </w:rPr>
              <w:t>Schedule of Deliverables by maintaining the overall</w:t>
            </w:r>
            <w:r w:rsidRPr="00A356AB">
              <w:rPr>
                <w:spacing w:val="1"/>
                <w:sz w:val="16"/>
              </w:rPr>
              <w:t xml:space="preserve"> </w:t>
            </w:r>
            <w:r w:rsidRPr="00A356AB">
              <w:rPr>
                <w:sz w:val="16"/>
              </w:rPr>
              <w:t>project</w:t>
            </w:r>
            <w:r w:rsidRPr="00A356AB">
              <w:rPr>
                <w:spacing w:val="-1"/>
                <w:sz w:val="16"/>
              </w:rPr>
              <w:t xml:space="preserve"> </w:t>
            </w:r>
            <w:r w:rsidRPr="00A356AB">
              <w:rPr>
                <w:sz w:val="16"/>
              </w:rPr>
              <w:t>duration as 31 January</w:t>
            </w:r>
            <w:r w:rsidRPr="00A356AB">
              <w:rPr>
                <w:spacing w:val="-2"/>
                <w:sz w:val="16"/>
              </w:rPr>
              <w:t xml:space="preserve"> </w:t>
            </w:r>
            <w:r w:rsidRPr="00A356AB">
              <w:rPr>
                <w:sz w:val="16"/>
              </w:rPr>
              <w:t>2022.</w:t>
            </w:r>
          </w:p>
        </w:tc>
      </w:tr>
      <w:tr w:rsidR="0037388A" w14:paraId="37A4E4E6" w14:textId="77777777" w:rsidTr="00663988">
        <w:trPr>
          <w:trHeight w:val="331"/>
        </w:trPr>
        <w:tc>
          <w:tcPr>
            <w:tcW w:w="5000" w:type="pct"/>
            <w:gridSpan w:val="3"/>
            <w:shd w:val="clear" w:color="auto" w:fill="E7E6E6" w:themeFill="background2"/>
          </w:tcPr>
          <w:p w14:paraId="57501E3D" w14:textId="77777777" w:rsidR="0037388A" w:rsidRDefault="0037388A" w:rsidP="00663988">
            <w:pPr>
              <w:pStyle w:val="TableParagraph"/>
              <w:spacing w:before="27"/>
              <w:rPr>
                <w:b/>
                <w:sz w:val="16"/>
              </w:rPr>
            </w:pPr>
            <w:r>
              <w:rPr>
                <w:b/>
                <w:sz w:val="16"/>
              </w:rPr>
              <w:t>UDP Response</w:t>
            </w:r>
          </w:p>
        </w:tc>
      </w:tr>
      <w:tr w:rsidR="00A356AB" w14:paraId="0221D450" w14:textId="77777777" w:rsidTr="00BB351E">
        <w:trPr>
          <w:trHeight w:val="403"/>
        </w:trPr>
        <w:tc>
          <w:tcPr>
            <w:tcW w:w="5000" w:type="pct"/>
            <w:gridSpan w:val="3"/>
            <w:shd w:val="clear" w:color="auto" w:fill="E7E6E6" w:themeFill="background2"/>
          </w:tcPr>
          <w:p w14:paraId="54775C6E" w14:textId="77777777" w:rsidR="00A356AB" w:rsidRPr="00A356AB" w:rsidRDefault="00A356AB" w:rsidP="00A356AB">
            <w:pPr>
              <w:pStyle w:val="TableParagraph"/>
              <w:ind w:right="434"/>
              <w:rPr>
                <w:b/>
                <w:sz w:val="16"/>
              </w:rPr>
            </w:pPr>
            <w:r>
              <w:rPr>
                <w:b/>
                <w:sz w:val="16"/>
              </w:rPr>
              <w:t xml:space="preserve">Yes, you can propose alternative timelines, provided the project is completed on or before </w:t>
            </w:r>
            <w:r w:rsidRPr="00A356AB">
              <w:rPr>
                <w:b/>
                <w:sz w:val="16"/>
              </w:rPr>
              <w:t>31 January 2022</w:t>
            </w:r>
          </w:p>
        </w:tc>
      </w:tr>
      <w:tr w:rsidR="0037388A" w14:paraId="4B284C59" w14:textId="77777777" w:rsidTr="00663988">
        <w:trPr>
          <w:trHeight w:val="331"/>
        </w:trPr>
        <w:tc>
          <w:tcPr>
            <w:tcW w:w="5000" w:type="pct"/>
            <w:gridSpan w:val="3"/>
            <w:shd w:val="clear" w:color="auto" w:fill="FFFFFF" w:themeFill="background1"/>
          </w:tcPr>
          <w:p w14:paraId="50DD0C28" w14:textId="77777777" w:rsidR="0037388A" w:rsidRDefault="0037388A" w:rsidP="00663988">
            <w:pPr>
              <w:pStyle w:val="TableParagraph"/>
              <w:spacing w:before="27"/>
              <w:rPr>
                <w:b/>
                <w:sz w:val="16"/>
              </w:rPr>
            </w:pPr>
            <w:r>
              <w:rPr>
                <w:b/>
                <w:sz w:val="16"/>
              </w:rPr>
              <w:t>Question 2</w:t>
            </w:r>
          </w:p>
        </w:tc>
      </w:tr>
      <w:tr w:rsidR="0037388A" w14:paraId="5C23D399" w14:textId="77777777" w:rsidTr="0037388A">
        <w:trPr>
          <w:trHeight w:val="1569"/>
        </w:trPr>
        <w:tc>
          <w:tcPr>
            <w:tcW w:w="411" w:type="pct"/>
          </w:tcPr>
          <w:p w14:paraId="6D4D3AD3" w14:textId="77777777" w:rsidR="0037388A" w:rsidRDefault="0037388A" w:rsidP="00884C62">
            <w:pPr>
              <w:pStyle w:val="TableParagraph"/>
              <w:ind w:left="140" w:right="124"/>
              <w:jc w:val="center"/>
              <w:rPr>
                <w:sz w:val="18"/>
              </w:rPr>
            </w:pPr>
            <w:r>
              <w:rPr>
                <w:sz w:val="18"/>
              </w:rPr>
              <w:t>21</w:t>
            </w:r>
          </w:p>
        </w:tc>
        <w:tc>
          <w:tcPr>
            <w:tcW w:w="1541" w:type="pct"/>
          </w:tcPr>
          <w:p w14:paraId="46D6A5B1" w14:textId="77777777" w:rsidR="0037388A" w:rsidRPr="00A356AB" w:rsidRDefault="0037388A" w:rsidP="00884C62">
            <w:pPr>
              <w:pStyle w:val="TableParagraph"/>
              <w:ind w:left="45" w:right="164"/>
              <w:rPr>
                <w:sz w:val="16"/>
              </w:rPr>
            </w:pPr>
            <w:r w:rsidRPr="00A356AB">
              <w:rPr>
                <w:sz w:val="16"/>
              </w:rPr>
              <w:t>10.1 Sample</w:t>
            </w:r>
            <w:r w:rsidRPr="00A356AB">
              <w:rPr>
                <w:spacing w:val="1"/>
                <w:sz w:val="16"/>
              </w:rPr>
              <w:t xml:space="preserve"> </w:t>
            </w:r>
            <w:r w:rsidRPr="00A356AB">
              <w:rPr>
                <w:sz w:val="16"/>
              </w:rPr>
              <w:t>Hardening Guide For</w:t>
            </w:r>
            <w:r w:rsidRPr="00A356AB">
              <w:rPr>
                <w:spacing w:val="-47"/>
                <w:sz w:val="16"/>
              </w:rPr>
              <w:t xml:space="preserve"> </w:t>
            </w:r>
            <w:r w:rsidRPr="00A356AB">
              <w:rPr>
                <w:sz w:val="16"/>
              </w:rPr>
              <w:t>Microsoft</w:t>
            </w:r>
            <w:r w:rsidRPr="00A356AB">
              <w:rPr>
                <w:spacing w:val="-7"/>
                <w:sz w:val="16"/>
              </w:rPr>
              <w:t xml:space="preserve"> </w:t>
            </w:r>
            <w:r w:rsidRPr="00A356AB">
              <w:rPr>
                <w:sz w:val="16"/>
              </w:rPr>
              <w:t>SQL</w:t>
            </w:r>
            <w:r w:rsidRPr="00A356AB">
              <w:rPr>
                <w:spacing w:val="-6"/>
                <w:sz w:val="16"/>
              </w:rPr>
              <w:t xml:space="preserve"> </w:t>
            </w:r>
            <w:r w:rsidRPr="00A356AB">
              <w:rPr>
                <w:sz w:val="16"/>
              </w:rPr>
              <w:t>Server</w:t>
            </w:r>
          </w:p>
        </w:tc>
        <w:tc>
          <w:tcPr>
            <w:tcW w:w="3048" w:type="pct"/>
          </w:tcPr>
          <w:p w14:paraId="339F46A7" w14:textId="77777777" w:rsidR="0037388A" w:rsidRPr="00A356AB" w:rsidRDefault="0037388A" w:rsidP="00884C62">
            <w:pPr>
              <w:pStyle w:val="TableParagraph"/>
              <w:rPr>
                <w:b/>
                <w:sz w:val="16"/>
              </w:rPr>
            </w:pPr>
            <w:r w:rsidRPr="00A356AB">
              <w:rPr>
                <w:b/>
                <w:sz w:val="16"/>
              </w:rPr>
              <w:t>Reference</w:t>
            </w:r>
            <w:r w:rsidRPr="00A356AB">
              <w:rPr>
                <w:b/>
                <w:spacing w:val="-3"/>
                <w:sz w:val="16"/>
              </w:rPr>
              <w:t xml:space="preserve"> </w:t>
            </w:r>
            <w:proofErr w:type="gramStart"/>
            <w:r w:rsidRPr="00A356AB">
              <w:rPr>
                <w:b/>
                <w:sz w:val="16"/>
              </w:rPr>
              <w:t>is</w:t>
            </w:r>
            <w:r w:rsidRPr="00A356AB">
              <w:rPr>
                <w:b/>
                <w:spacing w:val="-1"/>
                <w:sz w:val="16"/>
              </w:rPr>
              <w:t xml:space="preserve"> </w:t>
            </w:r>
            <w:r w:rsidRPr="00A356AB">
              <w:rPr>
                <w:b/>
                <w:sz w:val="16"/>
              </w:rPr>
              <w:t>made</w:t>
            </w:r>
            <w:proofErr w:type="gramEnd"/>
            <w:r w:rsidRPr="00A356AB">
              <w:rPr>
                <w:b/>
                <w:spacing w:val="-1"/>
                <w:sz w:val="16"/>
              </w:rPr>
              <w:t xml:space="preserve"> </w:t>
            </w:r>
            <w:r w:rsidRPr="00A356AB">
              <w:rPr>
                <w:b/>
                <w:sz w:val="16"/>
              </w:rPr>
              <w:t>to</w:t>
            </w:r>
            <w:r w:rsidRPr="00A356AB">
              <w:rPr>
                <w:b/>
                <w:spacing w:val="-3"/>
                <w:sz w:val="16"/>
              </w:rPr>
              <w:t xml:space="preserve"> </w:t>
            </w:r>
            <w:r w:rsidRPr="00A356AB">
              <w:rPr>
                <w:b/>
                <w:sz w:val="16"/>
              </w:rPr>
              <w:t>Supporting</w:t>
            </w:r>
            <w:r w:rsidRPr="00A356AB">
              <w:rPr>
                <w:b/>
                <w:spacing w:val="2"/>
                <w:sz w:val="16"/>
              </w:rPr>
              <w:t xml:space="preserve"> </w:t>
            </w:r>
            <w:r w:rsidRPr="00A356AB">
              <w:rPr>
                <w:b/>
                <w:sz w:val="16"/>
              </w:rPr>
              <w:t>Document no.1.</w:t>
            </w:r>
          </w:p>
          <w:p w14:paraId="006635DC" w14:textId="77777777" w:rsidR="0037388A" w:rsidRPr="00A356AB" w:rsidRDefault="0037388A" w:rsidP="00884C62">
            <w:pPr>
              <w:pStyle w:val="TableParagraph"/>
              <w:spacing w:before="10"/>
              <w:ind w:left="0"/>
              <w:rPr>
                <w:b/>
                <w:sz w:val="16"/>
              </w:rPr>
            </w:pPr>
          </w:p>
          <w:p w14:paraId="6C2CED72" w14:textId="77777777" w:rsidR="0037388A" w:rsidRPr="00A356AB" w:rsidRDefault="0037388A" w:rsidP="00884C62">
            <w:pPr>
              <w:pStyle w:val="TableParagraph"/>
              <w:spacing w:before="0"/>
              <w:ind w:right="136"/>
              <w:rPr>
                <w:b/>
                <w:sz w:val="16"/>
              </w:rPr>
            </w:pPr>
            <w:r w:rsidRPr="00A356AB">
              <w:rPr>
                <w:sz w:val="16"/>
              </w:rPr>
              <w:t xml:space="preserve">It </w:t>
            </w:r>
            <w:proofErr w:type="gramStart"/>
            <w:r w:rsidRPr="00A356AB">
              <w:rPr>
                <w:sz w:val="16"/>
              </w:rPr>
              <w:t>was observed</w:t>
            </w:r>
            <w:proofErr w:type="gramEnd"/>
            <w:r w:rsidRPr="00A356AB">
              <w:rPr>
                <w:sz w:val="16"/>
              </w:rPr>
              <w:t xml:space="preserve"> that hardening guidelines in supporting</w:t>
            </w:r>
            <w:r w:rsidRPr="00A356AB">
              <w:rPr>
                <w:spacing w:val="1"/>
                <w:sz w:val="16"/>
              </w:rPr>
              <w:t xml:space="preserve"> </w:t>
            </w:r>
            <w:r w:rsidRPr="00A356AB">
              <w:rPr>
                <w:sz w:val="16"/>
              </w:rPr>
              <w:t>document 10.1 Sample Hardening Guide For Microsoft</w:t>
            </w:r>
            <w:r w:rsidRPr="00A356AB">
              <w:rPr>
                <w:spacing w:val="1"/>
                <w:sz w:val="16"/>
              </w:rPr>
              <w:t xml:space="preserve"> </w:t>
            </w:r>
            <w:r w:rsidRPr="00A356AB">
              <w:rPr>
                <w:sz w:val="16"/>
              </w:rPr>
              <w:t>SQL</w:t>
            </w:r>
            <w:r w:rsidRPr="00A356AB">
              <w:rPr>
                <w:spacing w:val="-2"/>
                <w:sz w:val="16"/>
              </w:rPr>
              <w:t xml:space="preserve"> </w:t>
            </w:r>
            <w:r w:rsidRPr="00A356AB">
              <w:rPr>
                <w:sz w:val="16"/>
              </w:rPr>
              <w:t>Server refers to</w:t>
            </w:r>
            <w:r w:rsidRPr="00A356AB">
              <w:rPr>
                <w:spacing w:val="-2"/>
                <w:sz w:val="16"/>
              </w:rPr>
              <w:t xml:space="preserve"> </w:t>
            </w:r>
            <w:r w:rsidRPr="00A356AB">
              <w:rPr>
                <w:b/>
                <w:sz w:val="16"/>
              </w:rPr>
              <w:t>MySQL</w:t>
            </w:r>
            <w:r w:rsidRPr="00A356AB">
              <w:rPr>
                <w:b/>
                <w:spacing w:val="-1"/>
                <w:sz w:val="16"/>
              </w:rPr>
              <w:t xml:space="preserve"> </w:t>
            </w:r>
            <w:r w:rsidRPr="00A356AB">
              <w:rPr>
                <w:b/>
                <w:sz w:val="16"/>
              </w:rPr>
              <w:t>instead</w:t>
            </w:r>
            <w:r w:rsidRPr="00A356AB">
              <w:rPr>
                <w:b/>
                <w:spacing w:val="-4"/>
                <w:sz w:val="16"/>
              </w:rPr>
              <w:t xml:space="preserve"> </w:t>
            </w:r>
            <w:r w:rsidRPr="00A356AB">
              <w:rPr>
                <w:b/>
                <w:sz w:val="16"/>
              </w:rPr>
              <w:t>of</w:t>
            </w:r>
            <w:r w:rsidRPr="00A356AB">
              <w:rPr>
                <w:b/>
                <w:spacing w:val="-1"/>
                <w:sz w:val="16"/>
              </w:rPr>
              <w:t xml:space="preserve"> </w:t>
            </w:r>
            <w:r w:rsidRPr="00A356AB">
              <w:rPr>
                <w:b/>
                <w:sz w:val="16"/>
              </w:rPr>
              <w:t>Microsoft</w:t>
            </w:r>
            <w:r w:rsidRPr="00A356AB">
              <w:rPr>
                <w:b/>
                <w:spacing w:val="-1"/>
                <w:sz w:val="16"/>
              </w:rPr>
              <w:t xml:space="preserve"> </w:t>
            </w:r>
            <w:r w:rsidRPr="00A356AB">
              <w:rPr>
                <w:b/>
                <w:sz w:val="16"/>
              </w:rPr>
              <w:t>SQL.</w:t>
            </w:r>
          </w:p>
          <w:p w14:paraId="129E14EC" w14:textId="77777777" w:rsidR="0037388A" w:rsidRPr="00A356AB" w:rsidRDefault="0037388A" w:rsidP="00884C62">
            <w:pPr>
              <w:pStyle w:val="TableParagraph"/>
              <w:spacing w:before="0"/>
              <w:ind w:left="0"/>
              <w:rPr>
                <w:b/>
                <w:sz w:val="16"/>
              </w:rPr>
            </w:pPr>
          </w:p>
          <w:p w14:paraId="55954FD0" w14:textId="77777777" w:rsidR="0037388A" w:rsidRPr="00A356AB" w:rsidRDefault="0037388A" w:rsidP="00884C62">
            <w:pPr>
              <w:pStyle w:val="TableParagraph"/>
              <w:spacing w:before="0"/>
              <w:rPr>
                <w:sz w:val="16"/>
              </w:rPr>
            </w:pPr>
            <w:r w:rsidRPr="00A356AB">
              <w:rPr>
                <w:sz w:val="16"/>
              </w:rPr>
              <w:t>Kindly</w:t>
            </w:r>
            <w:r w:rsidRPr="00A356AB">
              <w:rPr>
                <w:spacing w:val="-1"/>
                <w:sz w:val="16"/>
              </w:rPr>
              <w:t xml:space="preserve"> </w:t>
            </w:r>
            <w:r w:rsidRPr="00A356AB">
              <w:rPr>
                <w:sz w:val="16"/>
              </w:rPr>
              <w:t>advise</w:t>
            </w:r>
            <w:r w:rsidRPr="00A356AB">
              <w:rPr>
                <w:spacing w:val="-4"/>
                <w:sz w:val="16"/>
              </w:rPr>
              <w:t xml:space="preserve"> </w:t>
            </w:r>
            <w:r w:rsidRPr="00A356AB">
              <w:rPr>
                <w:sz w:val="16"/>
              </w:rPr>
              <w:t>if</w:t>
            </w:r>
            <w:r w:rsidRPr="00A356AB">
              <w:rPr>
                <w:spacing w:val="-1"/>
                <w:sz w:val="16"/>
              </w:rPr>
              <w:t xml:space="preserve"> </w:t>
            </w:r>
            <w:r w:rsidRPr="00A356AB">
              <w:rPr>
                <w:sz w:val="16"/>
              </w:rPr>
              <w:t>bidders</w:t>
            </w:r>
            <w:r w:rsidRPr="00A356AB">
              <w:rPr>
                <w:spacing w:val="-3"/>
                <w:sz w:val="16"/>
              </w:rPr>
              <w:t xml:space="preserve"> </w:t>
            </w:r>
            <w:r w:rsidRPr="00A356AB">
              <w:rPr>
                <w:sz w:val="16"/>
              </w:rPr>
              <w:t>can</w:t>
            </w:r>
            <w:r w:rsidRPr="00A356AB">
              <w:rPr>
                <w:spacing w:val="-3"/>
                <w:sz w:val="16"/>
              </w:rPr>
              <w:t xml:space="preserve"> </w:t>
            </w:r>
            <w:r w:rsidRPr="00A356AB">
              <w:rPr>
                <w:sz w:val="16"/>
              </w:rPr>
              <w:t>quote</w:t>
            </w:r>
            <w:r w:rsidRPr="00A356AB">
              <w:rPr>
                <w:spacing w:val="-2"/>
                <w:sz w:val="16"/>
              </w:rPr>
              <w:t xml:space="preserve"> </w:t>
            </w:r>
            <w:r w:rsidRPr="00A356AB">
              <w:rPr>
                <w:sz w:val="16"/>
              </w:rPr>
              <w:t>for</w:t>
            </w:r>
            <w:r w:rsidRPr="00A356AB">
              <w:rPr>
                <w:spacing w:val="-4"/>
                <w:sz w:val="16"/>
              </w:rPr>
              <w:t xml:space="preserve"> </w:t>
            </w:r>
            <w:r w:rsidRPr="00A356AB">
              <w:rPr>
                <w:sz w:val="16"/>
              </w:rPr>
              <w:t>both</w:t>
            </w:r>
            <w:r w:rsidRPr="00A356AB">
              <w:rPr>
                <w:spacing w:val="-2"/>
                <w:sz w:val="16"/>
              </w:rPr>
              <w:t xml:space="preserve"> </w:t>
            </w:r>
            <w:r w:rsidRPr="00A356AB">
              <w:rPr>
                <w:sz w:val="16"/>
              </w:rPr>
              <w:t>Microsoft</w:t>
            </w:r>
            <w:r w:rsidRPr="00A356AB">
              <w:rPr>
                <w:spacing w:val="-3"/>
                <w:sz w:val="16"/>
              </w:rPr>
              <w:t xml:space="preserve"> </w:t>
            </w:r>
            <w:r w:rsidRPr="00A356AB">
              <w:rPr>
                <w:sz w:val="16"/>
              </w:rPr>
              <w:t>SQL</w:t>
            </w:r>
            <w:r w:rsidRPr="00A356AB">
              <w:rPr>
                <w:spacing w:val="-47"/>
                <w:sz w:val="16"/>
              </w:rPr>
              <w:t xml:space="preserve"> </w:t>
            </w:r>
            <w:r w:rsidRPr="00A356AB">
              <w:rPr>
                <w:sz w:val="16"/>
              </w:rPr>
              <w:t>and</w:t>
            </w:r>
            <w:r w:rsidRPr="00A356AB">
              <w:rPr>
                <w:spacing w:val="-3"/>
                <w:sz w:val="16"/>
              </w:rPr>
              <w:t xml:space="preserve"> </w:t>
            </w:r>
            <w:r w:rsidRPr="00A356AB">
              <w:rPr>
                <w:sz w:val="16"/>
              </w:rPr>
              <w:t>MySQL</w:t>
            </w:r>
            <w:r w:rsidRPr="00A356AB">
              <w:rPr>
                <w:spacing w:val="2"/>
                <w:sz w:val="16"/>
              </w:rPr>
              <w:t xml:space="preserve"> </w:t>
            </w:r>
            <w:r w:rsidRPr="00A356AB">
              <w:rPr>
                <w:sz w:val="16"/>
              </w:rPr>
              <w:t>as</w:t>
            </w:r>
            <w:r w:rsidRPr="00A356AB">
              <w:rPr>
                <w:spacing w:val="1"/>
                <w:sz w:val="16"/>
              </w:rPr>
              <w:t xml:space="preserve"> </w:t>
            </w:r>
            <w:r w:rsidRPr="00A356AB">
              <w:rPr>
                <w:sz w:val="16"/>
              </w:rPr>
              <w:t>options.</w:t>
            </w:r>
          </w:p>
        </w:tc>
      </w:tr>
      <w:tr w:rsidR="0037388A" w14:paraId="09EC8791" w14:textId="77777777" w:rsidTr="00663988">
        <w:trPr>
          <w:trHeight w:val="331"/>
        </w:trPr>
        <w:tc>
          <w:tcPr>
            <w:tcW w:w="5000" w:type="pct"/>
            <w:gridSpan w:val="3"/>
            <w:shd w:val="clear" w:color="auto" w:fill="E7E6E6" w:themeFill="background2"/>
          </w:tcPr>
          <w:p w14:paraId="4BEE241F" w14:textId="77777777" w:rsidR="0037388A" w:rsidRDefault="0037388A" w:rsidP="00663988">
            <w:pPr>
              <w:pStyle w:val="TableParagraph"/>
              <w:spacing w:before="27"/>
              <w:rPr>
                <w:b/>
                <w:sz w:val="16"/>
              </w:rPr>
            </w:pPr>
            <w:r>
              <w:rPr>
                <w:b/>
                <w:sz w:val="16"/>
              </w:rPr>
              <w:t>UDP Response</w:t>
            </w:r>
          </w:p>
        </w:tc>
      </w:tr>
      <w:tr w:rsidR="00A356AB" w14:paraId="02B5870F" w14:textId="77777777" w:rsidTr="00BB351E">
        <w:trPr>
          <w:trHeight w:val="524"/>
        </w:trPr>
        <w:tc>
          <w:tcPr>
            <w:tcW w:w="5000" w:type="pct"/>
            <w:gridSpan w:val="3"/>
            <w:shd w:val="clear" w:color="auto" w:fill="E7E6E6" w:themeFill="background2"/>
          </w:tcPr>
          <w:p w14:paraId="65798A24" w14:textId="77777777" w:rsidR="00A356AB" w:rsidRPr="00A356AB" w:rsidRDefault="00A356AB" w:rsidP="00A356AB">
            <w:pPr>
              <w:pStyle w:val="TableParagraph"/>
              <w:rPr>
                <w:b/>
                <w:sz w:val="16"/>
              </w:rPr>
            </w:pPr>
            <w:r>
              <w:rPr>
                <w:b/>
                <w:sz w:val="16"/>
              </w:rPr>
              <w:t xml:space="preserve">You can suggest both options, but the choice of the language </w:t>
            </w:r>
            <w:proofErr w:type="gramStart"/>
            <w:r>
              <w:rPr>
                <w:b/>
                <w:sz w:val="16"/>
              </w:rPr>
              <w:t>will be made</w:t>
            </w:r>
            <w:proofErr w:type="gramEnd"/>
            <w:r>
              <w:rPr>
                <w:b/>
                <w:sz w:val="16"/>
              </w:rPr>
              <w:t xml:space="preserve"> in consultation with IT stakeholders in Mauritius.</w:t>
            </w:r>
          </w:p>
        </w:tc>
      </w:tr>
    </w:tbl>
    <w:p w14:paraId="090B0738" w14:textId="77777777" w:rsidR="00542079" w:rsidRDefault="00542079"/>
    <w:sectPr w:rsidR="00542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tjQ0MTMztTQytrBU0lEKTi0uzszPAykwqQUAKuv9RCwAAAA="/>
  </w:docVars>
  <w:rsids>
    <w:rsidRoot w:val="00A356AB"/>
    <w:rsid w:val="0037388A"/>
    <w:rsid w:val="003B5DC0"/>
    <w:rsid w:val="00542079"/>
    <w:rsid w:val="008C7AC3"/>
    <w:rsid w:val="00A356AB"/>
    <w:rsid w:val="00BB351E"/>
    <w:rsid w:val="00D81E69"/>
    <w:rsid w:val="00EA610E"/>
    <w:rsid w:val="00EC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665"/>
  <w15:chartTrackingRefBased/>
  <w15:docId w15:val="{F1DF63F5-C0F8-4414-9DBA-CBE9294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56AB"/>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356AB"/>
    <w:pPr>
      <w:spacing w:before="30"/>
      <w:ind w:left="42"/>
    </w:pPr>
  </w:style>
  <w:style w:type="table" w:styleId="TableGrid">
    <w:name w:val="Table Grid"/>
    <w:basedOn w:val="TableNormal"/>
    <w:uiPriority w:val="39"/>
    <w:rsid w:val="00BB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Munshi</dc:creator>
  <cp:keywords/>
  <dc:description/>
  <cp:lastModifiedBy>Talat Munshi</cp:lastModifiedBy>
  <cp:revision>2</cp:revision>
  <dcterms:created xsi:type="dcterms:W3CDTF">2021-04-26T08:31:00Z</dcterms:created>
  <dcterms:modified xsi:type="dcterms:W3CDTF">2021-04-26T08:31:00Z</dcterms:modified>
</cp:coreProperties>
</file>