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A024" w14:textId="11233D3D" w:rsidR="0086459A" w:rsidRDefault="00304599">
      <w:pPr>
        <w:spacing w:before="47" w:line="278" w:lineRule="auto"/>
        <w:ind w:left="102" w:right="100" w:hanging="1"/>
        <w:jc w:val="both"/>
        <w:rPr>
          <w:b/>
          <w:sz w:val="27"/>
        </w:rPr>
      </w:pPr>
      <w:r>
        <w:rPr>
          <w:b/>
          <w:sz w:val="27"/>
        </w:rPr>
        <w:t>UNEP DTU Partnership is seeking a consultant</w:t>
      </w:r>
      <w:r w:rsidR="00E34AB9">
        <w:rPr>
          <w:b/>
          <w:sz w:val="27"/>
        </w:rPr>
        <w:t>/consultancy firm</w:t>
      </w:r>
      <w:r>
        <w:rPr>
          <w:b/>
          <w:sz w:val="27"/>
        </w:rPr>
        <w:t xml:space="preserve"> for supporting the Ministry of Land and Environment of Mozambique in </w:t>
      </w:r>
      <w:bookmarkStart w:id="0" w:name="_Hlk63332755"/>
      <w:r w:rsidR="00E358D5">
        <w:rPr>
          <w:b/>
          <w:sz w:val="27"/>
        </w:rPr>
        <w:t>d</w:t>
      </w:r>
      <w:r w:rsidR="00E358D5" w:rsidRPr="00E358D5">
        <w:rPr>
          <w:b/>
          <w:sz w:val="27"/>
        </w:rPr>
        <w:t>evelop</w:t>
      </w:r>
      <w:r w:rsidR="00E358D5">
        <w:rPr>
          <w:b/>
          <w:sz w:val="27"/>
        </w:rPr>
        <w:t>ing</w:t>
      </w:r>
      <w:r w:rsidR="00E358D5" w:rsidRPr="00E358D5">
        <w:rPr>
          <w:b/>
          <w:sz w:val="27"/>
        </w:rPr>
        <w:t xml:space="preserve"> and implement</w:t>
      </w:r>
      <w:r w:rsidR="00E358D5">
        <w:rPr>
          <w:b/>
          <w:sz w:val="27"/>
        </w:rPr>
        <w:t>ing</w:t>
      </w:r>
      <w:r w:rsidR="00E358D5" w:rsidRPr="00E358D5">
        <w:rPr>
          <w:b/>
          <w:sz w:val="27"/>
        </w:rPr>
        <w:t xml:space="preserve"> </w:t>
      </w:r>
      <w:r w:rsidR="004617D5" w:rsidRPr="004617D5">
        <w:rPr>
          <w:b/>
          <w:sz w:val="27"/>
        </w:rPr>
        <w:t>a training programme about modelling the costs and impacts of mitigation actions through GACMO</w:t>
      </w:r>
    </w:p>
    <w:bookmarkEnd w:id="0"/>
    <w:p w14:paraId="2661A025" w14:textId="7EF60AD9" w:rsidR="0086459A" w:rsidRDefault="00304599">
      <w:pPr>
        <w:pStyle w:val="BodyText"/>
        <w:spacing w:before="196" w:line="280" w:lineRule="auto"/>
        <w:ind w:left="102" w:right="100"/>
        <w:jc w:val="both"/>
      </w:pPr>
      <w:r>
        <w:t xml:space="preserve">UNEP DTU Partnership is seeking to hire a consultant to support the Ministry of Land and Environment of Mozambique in </w:t>
      </w:r>
      <w:r w:rsidR="00E358D5" w:rsidRPr="00E358D5">
        <w:t xml:space="preserve">developing and implementing </w:t>
      </w:r>
      <w:r w:rsidR="004617D5" w:rsidRPr="004617D5">
        <w:t>a training programme about modelling the costs and impacts of mitigation actions through the Greenhouse Gas Abatement Cost Model (GACMO)</w:t>
      </w:r>
      <w:r w:rsidR="004617D5">
        <w:t xml:space="preserve">, </w:t>
      </w:r>
      <w:r w:rsidR="00E358D5">
        <w:t xml:space="preserve">as part </w:t>
      </w:r>
      <w:r>
        <w:t>of</w:t>
      </w:r>
      <w:r w:rsidR="00E358D5">
        <w:t xml:space="preserve"> the</w:t>
      </w:r>
      <w:r>
        <w:t xml:space="preserve"> ICAT Mozambique Phase 2 Project. The </w:t>
      </w:r>
      <w:r w:rsidR="00E358D5">
        <w:t>consultant will</w:t>
      </w:r>
      <w:r>
        <w:t xml:space="preserve"> work under the guidance of the Department of Climate Change of the Ministry of Land and Environment (Departamento de Mudanças Climáticas do Ministério da Terra e Ambiente)</w:t>
      </w:r>
      <w:r w:rsidR="00E358D5">
        <w:t>, the ICAT Phase 2 Project Coordinator and the UNEP DTU Partnership</w:t>
      </w:r>
      <w:r>
        <w:t xml:space="preserve"> to ensure the </w:t>
      </w:r>
      <w:r w:rsidR="00E358D5">
        <w:t>training is developed and delivered</w:t>
      </w:r>
      <w:r>
        <w:t xml:space="preserve"> within the expected timeframe and the involvement of all the relevant stakeholders for the project to achieve high‐quality</w:t>
      </w:r>
      <w:r>
        <w:rPr>
          <w:spacing w:val="4"/>
        </w:rPr>
        <w:t xml:space="preserve"> </w:t>
      </w:r>
      <w:r>
        <w:t>results.</w:t>
      </w:r>
    </w:p>
    <w:p w14:paraId="2661A026" w14:textId="77777777" w:rsidR="0086459A" w:rsidRDefault="0086459A">
      <w:pPr>
        <w:pStyle w:val="BodyText"/>
        <w:rPr>
          <w:sz w:val="19"/>
        </w:rPr>
      </w:pPr>
    </w:p>
    <w:p w14:paraId="2661A027" w14:textId="77777777" w:rsidR="0086459A" w:rsidRDefault="00304599">
      <w:pPr>
        <w:pStyle w:val="Heading1"/>
      </w:pPr>
      <w:r>
        <w:t>Background</w:t>
      </w:r>
    </w:p>
    <w:p w14:paraId="2661A028" w14:textId="2B24AA7F" w:rsidR="0086459A" w:rsidRDefault="00304599">
      <w:pPr>
        <w:pStyle w:val="BodyText"/>
        <w:spacing w:before="120" w:line="280" w:lineRule="auto"/>
        <w:ind w:left="102" w:right="99"/>
        <w:jc w:val="both"/>
      </w:pPr>
      <w:r>
        <w:t>The Initiative for Climate Action Transparency (ICAT) puts into practice the request to strengthen national inst</w:t>
      </w:r>
      <w:r w:rsidR="00D9253A">
        <w:t>i</w:t>
      </w:r>
      <w:r>
        <w:t xml:space="preserve">tutions to meet the standards on enhanced transparency, which were put forward by the Paris Agreement.     ICAT is a neutral, multi‐donor fund designed to improve the capacity of developing countries to assess the im‐ pacts of their actions to meet their Nationally Determined Contributions (NDCs) and bring to greater </w:t>
      </w:r>
      <w:r w:rsidR="00D9253A">
        <w:t>quality, trust</w:t>
      </w:r>
      <w:r>
        <w:t xml:space="preserve"> and ambition to </w:t>
      </w:r>
      <w:r w:rsidR="00D9253A">
        <w:t>climate policies</w:t>
      </w:r>
      <w:r>
        <w:t xml:space="preserve"> worldwide. The UNEP DTU Partnership is an implementing </w:t>
      </w:r>
      <w:r w:rsidR="00D9253A">
        <w:t>partner of</w:t>
      </w:r>
      <w:r>
        <w:t xml:space="preserve"> </w:t>
      </w:r>
      <w:r w:rsidR="00D9253A">
        <w:t>ICAT and</w:t>
      </w:r>
      <w:r>
        <w:t xml:space="preserve"> is cooperating with the Ministry of Land and Environment of Mozambique to implement a second phase of ICAT support in the</w:t>
      </w:r>
      <w:r>
        <w:rPr>
          <w:spacing w:val="7"/>
        </w:rPr>
        <w:t xml:space="preserve"> </w:t>
      </w:r>
      <w:r>
        <w:t>country.</w:t>
      </w:r>
    </w:p>
    <w:p w14:paraId="2661A029" w14:textId="77777777" w:rsidR="0086459A" w:rsidRDefault="0086459A">
      <w:pPr>
        <w:pStyle w:val="BodyText"/>
        <w:spacing w:before="2"/>
        <w:rPr>
          <w:sz w:val="16"/>
        </w:rPr>
      </w:pPr>
    </w:p>
    <w:p w14:paraId="2661A033" w14:textId="78475A07" w:rsidR="0086459A" w:rsidRDefault="00304599" w:rsidP="00D9253A">
      <w:pPr>
        <w:pStyle w:val="BodyText"/>
        <w:spacing w:line="280" w:lineRule="auto"/>
        <w:ind w:left="102" w:right="101"/>
        <w:jc w:val="both"/>
      </w:pPr>
      <w:r>
        <w:t xml:space="preserve">The first phase of ICAT support in Mozambique was completed in </w:t>
      </w:r>
      <w:r w:rsidR="00D9253A">
        <w:t>December 2019</w:t>
      </w:r>
      <w:r>
        <w:t xml:space="preserve">.  </w:t>
      </w:r>
      <w:r w:rsidR="00D9253A">
        <w:t>The ICAT Mozambique</w:t>
      </w:r>
      <w:r>
        <w:t xml:space="preserve"> Phase 1 project focused on strengthening of Mozambique’s institutional framework for measurement, reporting and verification (MRV) of GHG emissions, mitigation actions, and support, and on the application of ICAT’s Renewable Energy Guidance and ICAT's Sustainable Development Guidance </w:t>
      </w:r>
      <w:r w:rsidR="00D9253A">
        <w:t>to assess</w:t>
      </w:r>
      <w:r>
        <w:t xml:space="preserve"> the </w:t>
      </w:r>
      <w:r w:rsidR="00132337">
        <w:t>impacts of</w:t>
      </w:r>
      <w:r>
        <w:t xml:space="preserve"> </w:t>
      </w:r>
      <w:r w:rsidR="00DA7D65">
        <w:t>policies and</w:t>
      </w:r>
      <w:r>
        <w:t xml:space="preserve"> actions that are part of the country´s NDC. </w:t>
      </w:r>
    </w:p>
    <w:p w14:paraId="6E15C95E" w14:textId="77777777" w:rsidR="00D9253A" w:rsidRDefault="00D9253A" w:rsidP="00D9253A">
      <w:pPr>
        <w:pStyle w:val="BodyText"/>
        <w:spacing w:line="280" w:lineRule="auto"/>
        <w:ind w:left="102" w:right="101"/>
        <w:jc w:val="both"/>
        <w:rPr>
          <w:sz w:val="19"/>
        </w:rPr>
      </w:pPr>
    </w:p>
    <w:p w14:paraId="2661A034" w14:textId="77777777" w:rsidR="0086459A" w:rsidRDefault="00304599">
      <w:pPr>
        <w:pStyle w:val="Heading1"/>
        <w:spacing w:before="39"/>
      </w:pPr>
      <w:r>
        <w:t>Objectives of ICAT Phase 2 Project in Mozambique</w:t>
      </w:r>
    </w:p>
    <w:p w14:paraId="2661A035" w14:textId="77777777" w:rsidR="0086459A" w:rsidRDefault="00304599">
      <w:pPr>
        <w:pStyle w:val="BodyText"/>
        <w:spacing w:before="121"/>
        <w:ind w:left="102"/>
        <w:jc w:val="both"/>
      </w:pPr>
      <w:r>
        <w:t>The objectives of ICAT project in Mozambique were identified by the country and are as follows:</w:t>
      </w:r>
    </w:p>
    <w:p w14:paraId="2661A036" w14:textId="6C336D3A" w:rsidR="0086459A" w:rsidRDefault="00304599">
      <w:pPr>
        <w:pStyle w:val="ListParagraph"/>
        <w:numPr>
          <w:ilvl w:val="0"/>
          <w:numId w:val="4"/>
        </w:numPr>
        <w:tabs>
          <w:tab w:val="left" w:pos="606"/>
        </w:tabs>
        <w:spacing w:before="44" w:line="244" w:lineRule="auto"/>
        <w:ind w:right="103" w:hanging="1"/>
        <w:jc w:val="both"/>
        <w:rPr>
          <w:sz w:val="21"/>
        </w:rPr>
      </w:pPr>
      <w:r>
        <w:rPr>
          <w:sz w:val="21"/>
        </w:rPr>
        <w:t>Establishment of formal institutional arrangements for climate transparency activities, based on the road map and recommendations produced in the first ICAT</w:t>
      </w:r>
      <w:r>
        <w:rPr>
          <w:spacing w:val="10"/>
          <w:sz w:val="21"/>
        </w:rPr>
        <w:t xml:space="preserve"> </w:t>
      </w:r>
      <w:r>
        <w:rPr>
          <w:sz w:val="21"/>
        </w:rPr>
        <w:t>project</w:t>
      </w:r>
      <w:r w:rsidR="00016C14">
        <w:rPr>
          <w:sz w:val="21"/>
        </w:rPr>
        <w:t>.</w:t>
      </w:r>
    </w:p>
    <w:p w14:paraId="2661A037" w14:textId="77777777" w:rsidR="0086459A" w:rsidRDefault="0086459A">
      <w:pPr>
        <w:pStyle w:val="BodyText"/>
        <w:spacing w:before="1"/>
        <w:rPr>
          <w:sz w:val="19"/>
        </w:rPr>
      </w:pPr>
    </w:p>
    <w:p w14:paraId="2661A038" w14:textId="77777777" w:rsidR="0086459A" w:rsidRDefault="00304599">
      <w:pPr>
        <w:pStyle w:val="ListParagraph"/>
        <w:numPr>
          <w:ilvl w:val="0"/>
          <w:numId w:val="4"/>
        </w:numPr>
        <w:tabs>
          <w:tab w:val="left" w:pos="617"/>
        </w:tabs>
        <w:spacing w:line="280" w:lineRule="auto"/>
        <w:ind w:left="379" w:right="100" w:firstLine="0"/>
        <w:jc w:val="both"/>
        <w:rPr>
          <w:color w:val="212121"/>
          <w:sz w:val="21"/>
        </w:rPr>
      </w:pPr>
      <w:r>
        <w:rPr>
          <w:sz w:val="21"/>
        </w:rPr>
        <w:t>Secure sustainable capacity‐building efforts in the country through the development of a training pro‐ gramme, involving the Climate Change Network and focusing in tracking of policies and actions in the NDC, GHG inventories, and reporting of support needed and</w:t>
      </w:r>
      <w:r>
        <w:rPr>
          <w:spacing w:val="10"/>
          <w:sz w:val="21"/>
        </w:rPr>
        <w:t xml:space="preserve"> </w:t>
      </w:r>
      <w:r>
        <w:rPr>
          <w:sz w:val="21"/>
        </w:rPr>
        <w:t>received.</w:t>
      </w:r>
    </w:p>
    <w:p w14:paraId="2661A039" w14:textId="77777777" w:rsidR="0086459A" w:rsidRDefault="0086459A">
      <w:pPr>
        <w:pStyle w:val="BodyText"/>
        <w:spacing w:before="12"/>
        <w:rPr>
          <w:sz w:val="18"/>
        </w:rPr>
      </w:pPr>
    </w:p>
    <w:p w14:paraId="2661A03A" w14:textId="0BD3E166" w:rsidR="0086459A" w:rsidRDefault="00304599">
      <w:pPr>
        <w:pStyle w:val="Heading1"/>
      </w:pPr>
      <w:r>
        <w:t>Coordination of ICAT Phase 2 Project in Mozambique</w:t>
      </w:r>
    </w:p>
    <w:p w14:paraId="2661A03B" w14:textId="7582B02B" w:rsidR="0086459A" w:rsidRDefault="00304599">
      <w:pPr>
        <w:pStyle w:val="BodyText"/>
        <w:spacing w:before="119" w:line="280" w:lineRule="auto"/>
        <w:ind w:left="102" w:right="100"/>
        <w:jc w:val="both"/>
      </w:pPr>
      <w:r>
        <w:t xml:space="preserve">For all ICAT activities, the main institutional partner is the Department of Climate Change of the Ministry </w:t>
      </w:r>
      <w:r w:rsidR="00D9253A">
        <w:t>of Land</w:t>
      </w:r>
      <w:r>
        <w:t xml:space="preserve"> </w:t>
      </w:r>
      <w:r>
        <w:lastRenderedPageBreak/>
        <w:t xml:space="preserve">and Environment (Departamento de Mudanças Climáticas do Ministério da Terra e Ambiente </w:t>
      </w:r>
      <w:r w:rsidR="00D9253A">
        <w:t>‐ DMC</w:t>
      </w:r>
      <w:r>
        <w:t xml:space="preserve">), where the UNFCCC focal points and the ICAT focal point </w:t>
      </w:r>
      <w:r w:rsidR="00D9253A">
        <w:t>are located</w:t>
      </w:r>
      <w:r>
        <w:t xml:space="preserve">. DMC will </w:t>
      </w:r>
      <w:r w:rsidR="00721A09">
        <w:t>be responsible</w:t>
      </w:r>
      <w:r>
        <w:t xml:space="preserve"> for supporting the consultant in the engagement with other stakeholders, including other ongoing projects with activities related to MRV and climate transparency. The ICAT phase 2 </w:t>
      </w:r>
      <w:r w:rsidR="00D9253A">
        <w:t>project</w:t>
      </w:r>
      <w:r>
        <w:t xml:space="preserve"> will build upon the work </w:t>
      </w:r>
      <w:r w:rsidR="00721A09">
        <w:t>done in</w:t>
      </w:r>
      <w:r>
        <w:t xml:space="preserve"> </w:t>
      </w:r>
      <w:r w:rsidR="00D9253A">
        <w:t>the first</w:t>
      </w:r>
      <w:r>
        <w:t xml:space="preserve"> phase of ICAT support, and will coordinate with other ongoing projects relevant for transparency of climate change, in order to stimulate synergies and avoid overlaps. This includes activities related to the GEF funded CBIT project, any ongoing activities related to the revision of the NDC, </w:t>
      </w:r>
      <w:r w:rsidR="00C3310B">
        <w:t xml:space="preserve">the process of compiling the Biennial Update Report to the UNFCCC </w:t>
      </w:r>
      <w:r>
        <w:t>and other climate policies, strategies and projects.</w:t>
      </w:r>
    </w:p>
    <w:p w14:paraId="2661A03C" w14:textId="77777777" w:rsidR="0086459A" w:rsidRDefault="0086459A">
      <w:pPr>
        <w:pStyle w:val="BodyText"/>
        <w:spacing w:before="3"/>
        <w:rPr>
          <w:sz w:val="16"/>
        </w:rPr>
      </w:pPr>
    </w:p>
    <w:p w14:paraId="2661A03D" w14:textId="5A3B6C45" w:rsidR="0086459A" w:rsidRDefault="00304599">
      <w:pPr>
        <w:pStyle w:val="BodyText"/>
        <w:spacing w:line="280" w:lineRule="auto"/>
        <w:ind w:left="102" w:right="300"/>
      </w:pPr>
      <w:r>
        <w:t xml:space="preserve">UNEP DTU Partnership will review and sign‐off all written </w:t>
      </w:r>
      <w:r w:rsidR="00736243">
        <w:t>deliverables and</w:t>
      </w:r>
      <w:r>
        <w:t xml:space="preserve"> provide technical support through‐ out. Specifically:</w:t>
      </w:r>
    </w:p>
    <w:p w14:paraId="2661A03E" w14:textId="77777777" w:rsidR="0086459A" w:rsidRDefault="00304599">
      <w:pPr>
        <w:pStyle w:val="ListParagraph"/>
        <w:numPr>
          <w:ilvl w:val="0"/>
          <w:numId w:val="3"/>
        </w:numPr>
        <w:tabs>
          <w:tab w:val="left" w:pos="606"/>
        </w:tabs>
        <w:spacing w:before="1"/>
        <w:rPr>
          <w:sz w:val="21"/>
        </w:rPr>
      </w:pPr>
      <w:r>
        <w:rPr>
          <w:sz w:val="21"/>
        </w:rPr>
        <w:t>All deliverables specified in this TOR will be drafted by the</w:t>
      </w:r>
      <w:r>
        <w:rPr>
          <w:spacing w:val="21"/>
          <w:sz w:val="21"/>
        </w:rPr>
        <w:t xml:space="preserve"> </w:t>
      </w:r>
      <w:r>
        <w:rPr>
          <w:sz w:val="21"/>
        </w:rPr>
        <w:t>consultant;</w:t>
      </w:r>
    </w:p>
    <w:p w14:paraId="2661A03F" w14:textId="77777777" w:rsidR="0086459A" w:rsidRDefault="00304599">
      <w:pPr>
        <w:pStyle w:val="ListParagraph"/>
        <w:numPr>
          <w:ilvl w:val="0"/>
          <w:numId w:val="3"/>
        </w:numPr>
        <w:tabs>
          <w:tab w:val="left" w:pos="617"/>
        </w:tabs>
        <w:spacing w:before="44" w:line="280" w:lineRule="auto"/>
        <w:ind w:left="380" w:right="102" w:firstLine="0"/>
        <w:rPr>
          <w:sz w:val="21"/>
        </w:rPr>
      </w:pPr>
      <w:r>
        <w:rPr>
          <w:sz w:val="21"/>
        </w:rPr>
        <w:t>Feedback, comments and suggestions provided by the Department of Climate Change of Ministry of Land and Environment and by UNEP DTU Partnership, will be addressed by the</w:t>
      </w:r>
      <w:r>
        <w:rPr>
          <w:spacing w:val="27"/>
          <w:sz w:val="21"/>
        </w:rPr>
        <w:t xml:space="preserve"> </w:t>
      </w:r>
      <w:r>
        <w:rPr>
          <w:sz w:val="21"/>
        </w:rPr>
        <w:t>consultant;</w:t>
      </w:r>
    </w:p>
    <w:p w14:paraId="2661A040" w14:textId="2F5C2F3D" w:rsidR="0086459A" w:rsidRDefault="00304599">
      <w:pPr>
        <w:pStyle w:val="ListParagraph"/>
        <w:numPr>
          <w:ilvl w:val="0"/>
          <w:numId w:val="3"/>
        </w:numPr>
        <w:tabs>
          <w:tab w:val="left" w:pos="594"/>
        </w:tabs>
        <w:spacing w:before="1" w:line="280" w:lineRule="auto"/>
        <w:ind w:left="379" w:right="104" w:firstLine="0"/>
        <w:rPr>
          <w:sz w:val="21"/>
        </w:rPr>
      </w:pPr>
      <w:r>
        <w:rPr>
          <w:sz w:val="21"/>
        </w:rPr>
        <w:t>UNEP DTU Partnership to be ensured enough time to review in detail and provide feedback to the deliverables;</w:t>
      </w:r>
    </w:p>
    <w:p w14:paraId="2661A041" w14:textId="77777777" w:rsidR="0086459A" w:rsidRDefault="00304599">
      <w:pPr>
        <w:pStyle w:val="ListParagraph"/>
        <w:numPr>
          <w:ilvl w:val="0"/>
          <w:numId w:val="3"/>
        </w:numPr>
        <w:tabs>
          <w:tab w:val="left" w:pos="617"/>
        </w:tabs>
        <w:spacing w:line="255" w:lineRule="exact"/>
        <w:ind w:left="616" w:hanging="238"/>
        <w:rPr>
          <w:sz w:val="21"/>
        </w:rPr>
      </w:pPr>
      <w:r>
        <w:rPr>
          <w:sz w:val="21"/>
        </w:rPr>
        <w:t>UNEP DTU Partnership will sign‐off final version of</w:t>
      </w:r>
      <w:r>
        <w:rPr>
          <w:spacing w:val="9"/>
          <w:sz w:val="21"/>
        </w:rPr>
        <w:t xml:space="preserve"> </w:t>
      </w:r>
      <w:r>
        <w:rPr>
          <w:sz w:val="21"/>
        </w:rPr>
        <w:t>deliverables.</w:t>
      </w:r>
    </w:p>
    <w:p w14:paraId="2661A042" w14:textId="77777777" w:rsidR="0086459A" w:rsidRDefault="0086459A">
      <w:pPr>
        <w:pStyle w:val="BodyText"/>
        <w:spacing w:before="8"/>
        <w:rPr>
          <w:sz w:val="22"/>
        </w:rPr>
      </w:pPr>
    </w:p>
    <w:p w14:paraId="2661A043" w14:textId="77777777" w:rsidR="0086459A" w:rsidRDefault="00304599">
      <w:pPr>
        <w:pStyle w:val="Heading1"/>
      </w:pPr>
      <w:r>
        <w:t>Scope of the Assignment</w:t>
      </w:r>
    </w:p>
    <w:p w14:paraId="2661A044" w14:textId="50A7D857" w:rsidR="0086459A" w:rsidRDefault="00930AF0">
      <w:pPr>
        <w:pStyle w:val="BodyText"/>
        <w:spacing w:before="119" w:line="280" w:lineRule="auto"/>
        <w:ind w:left="102" w:right="300"/>
      </w:pPr>
      <w:r>
        <w:t xml:space="preserve">The scope of the assignment is to </w:t>
      </w:r>
      <w:r w:rsidRPr="00930AF0">
        <w:t>develo</w:t>
      </w:r>
      <w:r>
        <w:t>p</w:t>
      </w:r>
      <w:r w:rsidRPr="00930AF0">
        <w:t xml:space="preserve"> and implement a training programme </w:t>
      </w:r>
      <w:r w:rsidR="00D04697">
        <w:t xml:space="preserve">in Portuguese </w:t>
      </w:r>
      <w:r w:rsidRPr="00930AF0">
        <w:t>about</w:t>
      </w:r>
      <w:r w:rsidR="004617D5">
        <w:t xml:space="preserve"> </w:t>
      </w:r>
      <w:r w:rsidR="004617D5" w:rsidRPr="004617D5">
        <w:t>modelling the costs and impacts of mitigation actions through GACMO</w:t>
      </w:r>
      <w:r w:rsidR="0062212A">
        <w:t>.</w:t>
      </w:r>
      <w:r w:rsidR="00D04697">
        <w:t xml:space="preserve"> </w:t>
      </w:r>
      <w:r w:rsidR="00F118BC" w:rsidRPr="00F118BC">
        <w:t xml:space="preserve">If possible, this training </w:t>
      </w:r>
      <w:r w:rsidR="00F118BC">
        <w:t>should</w:t>
      </w:r>
      <w:r w:rsidR="00F118BC" w:rsidRPr="00F118BC">
        <w:t xml:space="preserve"> </w:t>
      </w:r>
      <w:r w:rsidR="004617D5">
        <w:t>include</w:t>
      </w:r>
      <w:r w:rsidR="004617D5" w:rsidRPr="004617D5">
        <w:t xml:space="preserve"> South-South exchange with Ghana on their modified GACMO tool for tracking NDC</w:t>
      </w:r>
      <w:r w:rsidR="004617D5">
        <w:t>, which will be facilitated by UNEP DTU Partnership</w:t>
      </w:r>
      <w:r w:rsidR="00F118BC" w:rsidRPr="00F118BC">
        <w:t xml:space="preserve">. </w:t>
      </w:r>
      <w:r w:rsidR="00304599">
        <w:t>The consultant will work under the supervision of and be accountable to the DMC</w:t>
      </w:r>
      <w:r w:rsidR="00DD61BF">
        <w:t xml:space="preserve"> and the ICAT coordinator</w:t>
      </w:r>
      <w:r w:rsidR="00304599">
        <w:t xml:space="preserve"> to ensure that the </w:t>
      </w:r>
      <w:r w:rsidR="000A18C3">
        <w:t>training</w:t>
      </w:r>
      <w:r w:rsidR="00304599">
        <w:t xml:space="preserve"> activities are implemented within the expected timeframe and involve all the relevant actors to achieve high quality results. </w:t>
      </w:r>
    </w:p>
    <w:p w14:paraId="2661A046" w14:textId="77777777" w:rsidR="0086459A" w:rsidRDefault="0086459A">
      <w:pPr>
        <w:pStyle w:val="BodyText"/>
        <w:spacing w:before="10"/>
        <w:rPr>
          <w:sz w:val="17"/>
        </w:rPr>
      </w:pPr>
    </w:p>
    <w:p w14:paraId="2661A047" w14:textId="77777777" w:rsidR="0086459A" w:rsidRDefault="00304599">
      <w:pPr>
        <w:spacing w:before="57"/>
        <w:ind w:left="102"/>
        <w:rPr>
          <w:b/>
          <w:i/>
          <w:sz w:val="23"/>
        </w:rPr>
      </w:pPr>
      <w:r>
        <w:rPr>
          <w:b/>
          <w:i/>
          <w:sz w:val="23"/>
        </w:rPr>
        <w:t>Activities</w:t>
      </w:r>
    </w:p>
    <w:p w14:paraId="59C254B3" w14:textId="42CFE6FD" w:rsidR="00017671" w:rsidRPr="006C1405" w:rsidRDefault="000B3418" w:rsidP="006C1405">
      <w:pPr>
        <w:pStyle w:val="ListParagraph"/>
        <w:numPr>
          <w:ilvl w:val="0"/>
          <w:numId w:val="2"/>
        </w:numPr>
        <w:tabs>
          <w:tab w:val="left" w:pos="798"/>
        </w:tabs>
        <w:spacing w:before="60" w:line="280" w:lineRule="auto"/>
        <w:ind w:left="797" w:right="348" w:hanging="349"/>
        <w:rPr>
          <w:sz w:val="21"/>
        </w:rPr>
      </w:pPr>
      <w:r>
        <w:rPr>
          <w:sz w:val="21"/>
        </w:rPr>
        <w:t xml:space="preserve">Take stock of design if institutional arrangements defined under ICAT Phase </w:t>
      </w:r>
      <w:r w:rsidR="00017671">
        <w:rPr>
          <w:sz w:val="21"/>
        </w:rPr>
        <w:t>2 and</w:t>
      </w:r>
      <w:r>
        <w:rPr>
          <w:sz w:val="21"/>
        </w:rPr>
        <w:t xml:space="preserve"> identify stakeholders </w:t>
      </w:r>
      <w:r w:rsidR="00056E98">
        <w:rPr>
          <w:sz w:val="21"/>
        </w:rPr>
        <w:t xml:space="preserve">that will participate in the training. </w:t>
      </w:r>
    </w:p>
    <w:p w14:paraId="42DD8789" w14:textId="3FB40051" w:rsidR="004617D5" w:rsidRDefault="004617D5" w:rsidP="00B74417">
      <w:pPr>
        <w:pStyle w:val="ListParagraph"/>
        <w:numPr>
          <w:ilvl w:val="0"/>
          <w:numId w:val="2"/>
        </w:numPr>
        <w:tabs>
          <w:tab w:val="left" w:pos="798"/>
        </w:tabs>
        <w:spacing w:before="60" w:line="280" w:lineRule="auto"/>
        <w:ind w:left="797" w:right="348" w:hanging="349"/>
        <w:rPr>
          <w:sz w:val="21"/>
        </w:rPr>
      </w:pPr>
      <w:r>
        <w:rPr>
          <w:sz w:val="21"/>
        </w:rPr>
        <w:t xml:space="preserve">Familiarize with the </w:t>
      </w:r>
      <w:hyperlink r:id="rId7" w:history="1">
        <w:r w:rsidRPr="004617D5">
          <w:rPr>
            <w:rStyle w:val="Hyperlink"/>
            <w:sz w:val="21"/>
          </w:rPr>
          <w:t>GACMO tool</w:t>
        </w:r>
      </w:hyperlink>
      <w:r>
        <w:rPr>
          <w:sz w:val="21"/>
        </w:rPr>
        <w:t>, and all the steps to enable the analysis through GACMO</w:t>
      </w:r>
      <w:r w:rsidR="00E34AB9">
        <w:rPr>
          <w:sz w:val="21"/>
        </w:rPr>
        <w:t>.</w:t>
      </w:r>
    </w:p>
    <w:p w14:paraId="283A7CFD" w14:textId="777CFFCF" w:rsidR="004617D5" w:rsidRDefault="004617D5" w:rsidP="00B74417">
      <w:pPr>
        <w:pStyle w:val="ListParagraph"/>
        <w:numPr>
          <w:ilvl w:val="0"/>
          <w:numId w:val="2"/>
        </w:numPr>
        <w:tabs>
          <w:tab w:val="left" w:pos="798"/>
        </w:tabs>
        <w:spacing w:before="60" w:line="280" w:lineRule="auto"/>
        <w:ind w:left="797" w:right="348" w:hanging="349"/>
        <w:rPr>
          <w:sz w:val="21"/>
        </w:rPr>
      </w:pPr>
      <w:r>
        <w:rPr>
          <w:sz w:val="21"/>
        </w:rPr>
        <w:t>Identify mitigation actions in the NDC operational plan and its review under ICAT Phase 2, and identify which technologies / interventions are not covered by GACMO</w:t>
      </w:r>
      <w:r w:rsidR="00E34AB9">
        <w:rPr>
          <w:sz w:val="21"/>
        </w:rPr>
        <w:t>.</w:t>
      </w:r>
    </w:p>
    <w:p w14:paraId="255B290B" w14:textId="77777777" w:rsidR="00E02A08" w:rsidRDefault="00D14728" w:rsidP="00B74417">
      <w:pPr>
        <w:pStyle w:val="ListParagraph"/>
        <w:numPr>
          <w:ilvl w:val="0"/>
          <w:numId w:val="2"/>
        </w:numPr>
        <w:tabs>
          <w:tab w:val="left" w:pos="798"/>
        </w:tabs>
        <w:spacing w:before="60" w:line="280" w:lineRule="auto"/>
        <w:ind w:left="797" w:right="348" w:hanging="349"/>
        <w:rPr>
          <w:sz w:val="21"/>
        </w:rPr>
      </w:pPr>
      <w:r>
        <w:rPr>
          <w:sz w:val="21"/>
        </w:rPr>
        <w:t>D</w:t>
      </w:r>
      <w:r w:rsidR="000A18C3" w:rsidRPr="00B74417">
        <w:rPr>
          <w:sz w:val="21"/>
        </w:rPr>
        <w:t>evelop</w:t>
      </w:r>
      <w:r>
        <w:rPr>
          <w:sz w:val="21"/>
        </w:rPr>
        <w:t xml:space="preserve">ment of </w:t>
      </w:r>
      <w:r w:rsidR="00E02A08">
        <w:rPr>
          <w:sz w:val="21"/>
        </w:rPr>
        <w:t>the</w:t>
      </w:r>
      <w:r w:rsidR="000A18C3" w:rsidRPr="00B74417">
        <w:rPr>
          <w:sz w:val="21"/>
        </w:rPr>
        <w:t xml:space="preserve"> training programme about reporting on national GHG inventory</w:t>
      </w:r>
      <w:r w:rsidR="00E02A08">
        <w:rPr>
          <w:sz w:val="21"/>
        </w:rPr>
        <w:t>, including:</w:t>
      </w:r>
    </w:p>
    <w:p w14:paraId="34139C79" w14:textId="2364EAC7" w:rsidR="000A18C3" w:rsidRDefault="00E02A08" w:rsidP="00E02A08">
      <w:pPr>
        <w:pStyle w:val="ListParagraph"/>
        <w:numPr>
          <w:ilvl w:val="1"/>
          <w:numId w:val="2"/>
        </w:numPr>
        <w:tabs>
          <w:tab w:val="left" w:pos="798"/>
        </w:tabs>
        <w:spacing w:before="60" w:line="280" w:lineRule="auto"/>
        <w:ind w:right="348"/>
        <w:rPr>
          <w:sz w:val="21"/>
        </w:rPr>
      </w:pPr>
      <w:r>
        <w:rPr>
          <w:sz w:val="21"/>
        </w:rPr>
        <w:t>A description of the curriculum</w:t>
      </w:r>
      <w:r w:rsidR="00E34AB9">
        <w:rPr>
          <w:sz w:val="21"/>
        </w:rPr>
        <w:t>.</w:t>
      </w:r>
    </w:p>
    <w:p w14:paraId="1E0597C9" w14:textId="718FA450" w:rsidR="00E02A08" w:rsidRDefault="00D41D49" w:rsidP="00E02A08">
      <w:pPr>
        <w:pStyle w:val="ListParagraph"/>
        <w:numPr>
          <w:ilvl w:val="1"/>
          <w:numId w:val="2"/>
        </w:numPr>
        <w:tabs>
          <w:tab w:val="left" w:pos="798"/>
        </w:tabs>
        <w:spacing w:before="60" w:line="280" w:lineRule="auto"/>
        <w:ind w:right="348"/>
        <w:rPr>
          <w:sz w:val="21"/>
        </w:rPr>
      </w:pPr>
      <w:r>
        <w:rPr>
          <w:sz w:val="21"/>
        </w:rPr>
        <w:t>A collection of the presentations to be made</w:t>
      </w:r>
      <w:r w:rsidR="00E34AB9">
        <w:rPr>
          <w:sz w:val="21"/>
        </w:rPr>
        <w:t>.</w:t>
      </w:r>
    </w:p>
    <w:p w14:paraId="2570A165" w14:textId="34E95B02" w:rsidR="00D41D49" w:rsidRDefault="00D41D49" w:rsidP="00E02A08">
      <w:pPr>
        <w:pStyle w:val="ListParagraph"/>
        <w:numPr>
          <w:ilvl w:val="1"/>
          <w:numId w:val="2"/>
        </w:numPr>
        <w:tabs>
          <w:tab w:val="left" w:pos="798"/>
        </w:tabs>
        <w:spacing w:before="60" w:line="280" w:lineRule="auto"/>
        <w:ind w:right="348"/>
        <w:rPr>
          <w:sz w:val="21"/>
        </w:rPr>
      </w:pPr>
      <w:r>
        <w:rPr>
          <w:sz w:val="21"/>
        </w:rPr>
        <w:t xml:space="preserve">Group exercises </w:t>
      </w:r>
      <w:r w:rsidR="00B00E15">
        <w:rPr>
          <w:sz w:val="21"/>
        </w:rPr>
        <w:t>and topics for discussion</w:t>
      </w:r>
      <w:r w:rsidR="00E34AB9">
        <w:rPr>
          <w:sz w:val="21"/>
        </w:rPr>
        <w:t>.</w:t>
      </w:r>
    </w:p>
    <w:p w14:paraId="30A9F4D3" w14:textId="2C77307C" w:rsidR="00E34AB9" w:rsidRDefault="00B00E15" w:rsidP="00E34AB9">
      <w:pPr>
        <w:pStyle w:val="ListParagraph"/>
        <w:numPr>
          <w:ilvl w:val="1"/>
          <w:numId w:val="2"/>
        </w:numPr>
        <w:tabs>
          <w:tab w:val="left" w:pos="798"/>
        </w:tabs>
        <w:spacing w:before="60" w:line="280" w:lineRule="auto"/>
        <w:ind w:right="348"/>
        <w:rPr>
          <w:sz w:val="21"/>
        </w:rPr>
      </w:pPr>
      <w:r>
        <w:rPr>
          <w:sz w:val="21"/>
        </w:rPr>
        <w:t xml:space="preserve">Assignments for the participants based on their expected tasks </w:t>
      </w:r>
      <w:r w:rsidR="00DA7D65">
        <w:rPr>
          <w:sz w:val="21"/>
        </w:rPr>
        <w:t xml:space="preserve">as </w:t>
      </w:r>
      <w:r w:rsidR="004617D5">
        <w:rPr>
          <w:sz w:val="21"/>
        </w:rPr>
        <w:t>sectoral</w:t>
      </w:r>
      <w:r>
        <w:rPr>
          <w:sz w:val="21"/>
        </w:rPr>
        <w:t xml:space="preserve"> focal points</w:t>
      </w:r>
      <w:r w:rsidR="00E34AB9">
        <w:rPr>
          <w:sz w:val="21"/>
        </w:rPr>
        <w:t>.</w:t>
      </w:r>
    </w:p>
    <w:p w14:paraId="738BC9AE" w14:textId="695631CD" w:rsidR="00E34AB9" w:rsidRPr="00E34AB9" w:rsidRDefault="00E34AB9" w:rsidP="00E34AB9">
      <w:pPr>
        <w:pStyle w:val="ListParagraph"/>
        <w:numPr>
          <w:ilvl w:val="1"/>
          <w:numId w:val="2"/>
        </w:numPr>
        <w:tabs>
          <w:tab w:val="left" w:pos="798"/>
        </w:tabs>
        <w:spacing w:before="60" w:line="280" w:lineRule="auto"/>
        <w:ind w:right="348"/>
        <w:rPr>
          <w:sz w:val="21"/>
        </w:rPr>
      </w:pPr>
      <w:bookmarkStart w:id="1" w:name="_Hlk68599921"/>
      <w:bookmarkStart w:id="2" w:name="_Hlk68597799"/>
      <w:r>
        <w:rPr>
          <w:sz w:val="21"/>
        </w:rPr>
        <w:t>A guidance document in English and Portuguese to be handed out to participants and relevant institutions describing the</w:t>
      </w:r>
      <w:bookmarkEnd w:id="1"/>
      <w:r>
        <w:rPr>
          <w:sz w:val="21"/>
        </w:rPr>
        <w:t xml:space="preserve"> use and application of GACMO</w:t>
      </w:r>
      <w:bookmarkEnd w:id="2"/>
      <w:r>
        <w:rPr>
          <w:sz w:val="21"/>
        </w:rPr>
        <w:t xml:space="preserve"> exemplified with selected actions </w:t>
      </w:r>
      <w:r>
        <w:rPr>
          <w:sz w:val="21"/>
        </w:rPr>
        <w:lastRenderedPageBreak/>
        <w:t>from Mozambique’s current NDC.</w:t>
      </w:r>
    </w:p>
    <w:p w14:paraId="2661A05A" w14:textId="614FC743" w:rsidR="0086459A" w:rsidRDefault="0043381A">
      <w:pPr>
        <w:pStyle w:val="ListParagraph"/>
        <w:numPr>
          <w:ilvl w:val="0"/>
          <w:numId w:val="2"/>
        </w:numPr>
        <w:tabs>
          <w:tab w:val="left" w:pos="798"/>
        </w:tabs>
        <w:spacing w:before="60" w:line="280" w:lineRule="auto"/>
        <w:ind w:left="797" w:right="348" w:hanging="349"/>
        <w:rPr>
          <w:sz w:val="21"/>
        </w:rPr>
      </w:pPr>
      <w:r w:rsidRPr="000A18C3">
        <w:rPr>
          <w:sz w:val="21"/>
        </w:rPr>
        <w:t>I</w:t>
      </w:r>
      <w:r w:rsidR="000A18C3" w:rsidRPr="000A18C3">
        <w:rPr>
          <w:sz w:val="21"/>
        </w:rPr>
        <w:t>mplement</w:t>
      </w:r>
      <w:r>
        <w:rPr>
          <w:sz w:val="21"/>
        </w:rPr>
        <w:t xml:space="preserve"> the training over an adequate number of days to cover all needed </w:t>
      </w:r>
      <w:r w:rsidR="00D9253A">
        <w:rPr>
          <w:sz w:val="21"/>
        </w:rPr>
        <w:t>aspects and</w:t>
      </w:r>
      <w:r>
        <w:rPr>
          <w:sz w:val="21"/>
        </w:rPr>
        <w:t xml:space="preserve"> provide training reports</w:t>
      </w:r>
      <w:r w:rsidR="00931737">
        <w:rPr>
          <w:sz w:val="21"/>
        </w:rPr>
        <w:t>.</w:t>
      </w:r>
    </w:p>
    <w:p w14:paraId="2661A05B" w14:textId="77777777" w:rsidR="0086459A" w:rsidRDefault="0086459A">
      <w:pPr>
        <w:pStyle w:val="BodyText"/>
        <w:spacing w:before="2"/>
        <w:rPr>
          <w:sz w:val="19"/>
        </w:rPr>
      </w:pPr>
    </w:p>
    <w:p w14:paraId="2661A05C" w14:textId="77777777" w:rsidR="0086459A" w:rsidRDefault="00304599">
      <w:pPr>
        <w:ind w:left="102"/>
        <w:rPr>
          <w:b/>
          <w:i/>
          <w:sz w:val="27"/>
        </w:rPr>
      </w:pPr>
      <w:r>
        <w:rPr>
          <w:b/>
          <w:i/>
          <w:sz w:val="27"/>
        </w:rPr>
        <w:t>Deliverables</w:t>
      </w:r>
    </w:p>
    <w:p w14:paraId="2661A05D" w14:textId="1346A508" w:rsidR="0086459A" w:rsidRDefault="00304599">
      <w:pPr>
        <w:pStyle w:val="BodyText"/>
        <w:spacing w:before="113" w:line="280" w:lineRule="auto"/>
        <w:ind w:left="102" w:right="99"/>
        <w:jc w:val="both"/>
      </w:pPr>
      <w:r>
        <w:t xml:space="preserve">The consultant will be responsible for preparing and submitting the following deliverables, with close coordination of the ICAT project </w:t>
      </w:r>
      <w:r w:rsidR="00931737">
        <w:t xml:space="preserve">coordinator and ICAT focal point </w:t>
      </w:r>
      <w:r>
        <w:t xml:space="preserve">at the Department Climate Change of Ministry of Land and Environment. </w:t>
      </w:r>
      <w:r w:rsidR="004501BE">
        <w:t xml:space="preserve">Training material </w:t>
      </w:r>
      <w:r>
        <w:t xml:space="preserve">shall be prepared in </w:t>
      </w:r>
      <w:r w:rsidR="004501BE">
        <w:t xml:space="preserve">Portuguese, but the remaining deliverables shall be </w:t>
      </w:r>
      <w:r w:rsidR="00912491">
        <w:t xml:space="preserve">prepared in </w:t>
      </w:r>
      <w:r>
        <w:t>English.</w:t>
      </w:r>
    </w:p>
    <w:p w14:paraId="2661A05E" w14:textId="77777777" w:rsidR="0086459A" w:rsidRDefault="0086459A">
      <w:pPr>
        <w:pStyle w:val="BodyText"/>
        <w:rPr>
          <w:sz w:val="16"/>
        </w:rPr>
      </w:pPr>
    </w:p>
    <w:p w14:paraId="2661A05F" w14:textId="649EF67A" w:rsidR="0086459A" w:rsidRDefault="00304599">
      <w:pPr>
        <w:pStyle w:val="Heading2"/>
        <w:jc w:val="both"/>
      </w:pPr>
      <w:r>
        <w:t xml:space="preserve">Deliverable #1: </w:t>
      </w:r>
      <w:r w:rsidR="00912491">
        <w:t xml:space="preserve">A report describing </w:t>
      </w:r>
      <w:r w:rsidR="00AC3DA2">
        <w:t>the main aspects that will be covered by the training</w:t>
      </w:r>
      <w:r w:rsidR="00D2510F">
        <w:t>, including a draft curriculum for the training</w:t>
      </w:r>
      <w:r w:rsidR="00AD2B7A">
        <w:t>, and proposed participants</w:t>
      </w:r>
    </w:p>
    <w:p w14:paraId="2661A060" w14:textId="22B52039" w:rsidR="0086459A" w:rsidRDefault="00304599">
      <w:pPr>
        <w:pStyle w:val="BodyText"/>
        <w:spacing w:before="44" w:line="280" w:lineRule="auto"/>
        <w:ind w:left="102" w:right="101"/>
        <w:jc w:val="both"/>
      </w:pPr>
      <w:r>
        <w:t xml:space="preserve">This deliverable consists of a report documenting the </w:t>
      </w:r>
      <w:r w:rsidR="00D2510F">
        <w:t xml:space="preserve">review of </w:t>
      </w:r>
      <w:r w:rsidR="004617D5">
        <w:t>GACMO and NDC Operational plan</w:t>
      </w:r>
      <w:r w:rsidR="00776F90">
        <w:t>, a draft definition and description of modules that will be included in the training</w:t>
      </w:r>
      <w:r w:rsidR="00AD2B7A">
        <w:t xml:space="preserve">, and the identification </w:t>
      </w:r>
      <w:r w:rsidR="006C1405">
        <w:t xml:space="preserve">of participating </w:t>
      </w:r>
      <w:r w:rsidR="0048307D">
        <w:t xml:space="preserve">stakeholders </w:t>
      </w:r>
      <w:r w:rsidR="006C1405">
        <w:t xml:space="preserve">and </w:t>
      </w:r>
      <w:r w:rsidR="0048307D">
        <w:t>their representatives</w:t>
      </w:r>
      <w:r w:rsidR="006C1405">
        <w:t xml:space="preserve"> to the training</w:t>
      </w:r>
      <w:r w:rsidR="0048307D">
        <w:t xml:space="preserve">. </w:t>
      </w:r>
    </w:p>
    <w:p w14:paraId="2661A061" w14:textId="77777777" w:rsidR="0086459A" w:rsidRDefault="0086459A">
      <w:pPr>
        <w:pStyle w:val="BodyText"/>
        <w:rPr>
          <w:sz w:val="16"/>
        </w:rPr>
      </w:pPr>
    </w:p>
    <w:p w14:paraId="2661A062" w14:textId="20E945B6" w:rsidR="0086459A" w:rsidRDefault="00304599">
      <w:pPr>
        <w:pStyle w:val="Heading2"/>
        <w:spacing w:line="280" w:lineRule="auto"/>
      </w:pPr>
      <w:r>
        <w:t xml:space="preserve">Deliverable #2: </w:t>
      </w:r>
      <w:r w:rsidR="0048307D">
        <w:t>Training programme</w:t>
      </w:r>
    </w:p>
    <w:p w14:paraId="2661A063" w14:textId="20ECFDD4" w:rsidR="0086459A" w:rsidRDefault="00304599">
      <w:pPr>
        <w:pStyle w:val="BodyText"/>
        <w:spacing w:before="2" w:line="280" w:lineRule="auto"/>
        <w:ind w:left="102" w:right="193" w:hanging="1"/>
      </w:pPr>
      <w:r>
        <w:t xml:space="preserve">This deliverable consists of </w:t>
      </w:r>
      <w:r w:rsidR="0048307D">
        <w:t>a compilation of the</w:t>
      </w:r>
      <w:r w:rsidR="00486AC1">
        <w:t xml:space="preserve"> final curriculum,</w:t>
      </w:r>
      <w:r w:rsidR="0048307D">
        <w:t xml:space="preserve"> materials, presentations, proposed discussions</w:t>
      </w:r>
      <w:r w:rsidR="00840109">
        <w:t>, exercises and assignments that the training will consist of</w:t>
      </w:r>
      <w:r w:rsidR="00A763F0">
        <w:t>,</w:t>
      </w:r>
      <w:r w:rsidR="00A763F0" w:rsidRPr="00A763F0">
        <w:t xml:space="preserve"> </w:t>
      </w:r>
      <w:r w:rsidR="00A763F0">
        <w:t xml:space="preserve">and the guidance document </w:t>
      </w:r>
      <w:bookmarkStart w:id="3" w:name="_Hlk68599852"/>
      <w:r w:rsidR="00A763F0">
        <w:t xml:space="preserve">to be handed out to </w:t>
      </w:r>
      <w:r w:rsidR="00A763F0" w:rsidRPr="003E3C89">
        <w:t>participants and relevant institutions</w:t>
      </w:r>
      <w:r w:rsidR="00A763F0">
        <w:t>.</w:t>
      </w:r>
      <w:bookmarkEnd w:id="3"/>
    </w:p>
    <w:p w14:paraId="2661A064" w14:textId="77777777" w:rsidR="0086459A" w:rsidRDefault="0086459A">
      <w:pPr>
        <w:pStyle w:val="BodyText"/>
        <w:rPr>
          <w:sz w:val="16"/>
        </w:rPr>
      </w:pPr>
    </w:p>
    <w:p w14:paraId="2661A065" w14:textId="55C735A7" w:rsidR="0086459A" w:rsidRDefault="00304599">
      <w:pPr>
        <w:pStyle w:val="Heading2"/>
        <w:spacing w:line="280" w:lineRule="auto"/>
        <w:ind w:right="193"/>
      </w:pPr>
      <w:r>
        <w:t xml:space="preserve">Deliverable #3: A report about the training programme, including the curriculum, the training materials used, and a </w:t>
      </w:r>
      <w:r w:rsidR="00486AC1">
        <w:t xml:space="preserve">summary </w:t>
      </w:r>
      <w:r w:rsidR="00D9253A">
        <w:t>characterization of</w:t>
      </w:r>
      <w:r>
        <w:t xml:space="preserve"> the trained technicians and </w:t>
      </w:r>
      <w:r w:rsidR="004F4FCF">
        <w:t>the assessment</w:t>
      </w:r>
      <w:r>
        <w:t xml:space="preserve"> of the training </w:t>
      </w:r>
      <w:r w:rsidR="00FB1145">
        <w:t>results through</w:t>
      </w:r>
      <w:r>
        <w:t xml:space="preserve"> a</w:t>
      </w:r>
      <w:r>
        <w:rPr>
          <w:spacing w:val="1"/>
        </w:rPr>
        <w:t xml:space="preserve"> </w:t>
      </w:r>
      <w:r>
        <w:t>questionnaire</w:t>
      </w:r>
    </w:p>
    <w:p w14:paraId="2661A066" w14:textId="7F515680" w:rsidR="0086459A" w:rsidRDefault="00304599">
      <w:pPr>
        <w:pStyle w:val="BodyText"/>
        <w:spacing w:before="2" w:line="280" w:lineRule="auto"/>
        <w:ind w:left="102" w:right="100"/>
        <w:jc w:val="both"/>
      </w:pPr>
      <w:r>
        <w:t>This deliverable consists of a report documenting the implementation of the training programme; the outcomes, suggestions and next steps; an inventory of the training materials used; a summary characterization of the trained technicians, and the results of the assessment of the trainings through a questionnaire completed by</w:t>
      </w:r>
      <w:r>
        <w:rPr>
          <w:spacing w:val="18"/>
        </w:rPr>
        <w:t xml:space="preserve"> </w:t>
      </w:r>
      <w:r>
        <w:t>participants.</w:t>
      </w:r>
    </w:p>
    <w:p w14:paraId="2661A067" w14:textId="77777777" w:rsidR="0086459A" w:rsidRDefault="0086459A">
      <w:pPr>
        <w:pStyle w:val="BodyText"/>
        <w:rPr>
          <w:sz w:val="19"/>
        </w:rPr>
      </w:pPr>
    </w:p>
    <w:p w14:paraId="2661A068" w14:textId="77777777" w:rsidR="0086459A" w:rsidRDefault="00304599">
      <w:pPr>
        <w:pStyle w:val="Heading1"/>
      </w:pPr>
      <w:r>
        <w:t>Timeframe of the Assignment</w:t>
      </w:r>
    </w:p>
    <w:p w14:paraId="243E6DE7" w14:textId="77777777" w:rsidR="00727351" w:rsidRDefault="00727351">
      <w:pPr>
        <w:pStyle w:val="BodyText"/>
        <w:spacing w:line="280" w:lineRule="auto"/>
        <w:ind w:left="102" w:right="102"/>
        <w:jc w:val="both"/>
      </w:pPr>
    </w:p>
    <w:p w14:paraId="2661A06B" w14:textId="5E8E1165" w:rsidR="0086459A" w:rsidRDefault="00304599">
      <w:pPr>
        <w:pStyle w:val="BodyText"/>
        <w:spacing w:line="280" w:lineRule="auto"/>
        <w:ind w:left="102" w:right="102"/>
        <w:jc w:val="both"/>
      </w:pPr>
      <w:r>
        <w:t xml:space="preserve">For the implementation of the activities describe in the scope of the assignment, the consultant shall provide </w:t>
      </w:r>
      <w:r w:rsidR="00AE3134">
        <w:t>42</w:t>
      </w:r>
      <w:r>
        <w:t xml:space="preserve"> working days to support the main institutional partner ‐ the Department of Adaptation and Mitigation to Climate Change (DMC) of MTA. The working days do not have</w:t>
      </w:r>
      <w:r>
        <w:rPr>
          <w:spacing w:val="9"/>
        </w:rPr>
        <w:t xml:space="preserve"> </w:t>
      </w:r>
      <w:r>
        <w:t>to be provided on a continuous way</w:t>
      </w:r>
      <w:r w:rsidR="00CA4C2D">
        <w:t>, but the training is expected to take place before the end of July</w:t>
      </w:r>
      <w:r w:rsidR="004F053D">
        <w:t xml:space="preserve"> 2021</w:t>
      </w:r>
      <w:r>
        <w:t>.</w:t>
      </w:r>
    </w:p>
    <w:p w14:paraId="7C0C29DD" w14:textId="77777777" w:rsidR="0086459A" w:rsidRDefault="0086459A">
      <w:pPr>
        <w:spacing w:line="280" w:lineRule="auto"/>
        <w:jc w:val="both"/>
      </w:pPr>
    </w:p>
    <w:p w14:paraId="2661A06E" w14:textId="77777777" w:rsidR="0086459A" w:rsidRDefault="00304599">
      <w:pPr>
        <w:pStyle w:val="Heading1"/>
        <w:spacing w:before="38"/>
      </w:pPr>
      <w:r>
        <w:t>Budget</w:t>
      </w:r>
    </w:p>
    <w:p w14:paraId="2661A06F" w14:textId="0BDEC873" w:rsidR="0086459A" w:rsidRDefault="00304599">
      <w:pPr>
        <w:pStyle w:val="BodyText"/>
        <w:spacing w:before="120" w:line="280" w:lineRule="auto"/>
        <w:ind w:left="102" w:right="101" w:hanging="1"/>
        <w:jc w:val="both"/>
      </w:pPr>
      <w:r>
        <w:t xml:space="preserve">For implementing the activities and deliverables specified in this consultancy, the </w:t>
      </w:r>
      <w:r w:rsidR="004F4FCF">
        <w:t xml:space="preserve">consultant will be </w:t>
      </w:r>
      <w:r w:rsidR="0077128E">
        <w:t xml:space="preserve">paid </w:t>
      </w:r>
      <w:r w:rsidR="00AE3134">
        <w:t>17,000</w:t>
      </w:r>
      <w:r>
        <w:t xml:space="preserve"> USD. This amount </w:t>
      </w:r>
      <w:r w:rsidR="004F4FCF">
        <w:t>is paid</w:t>
      </w:r>
      <w:r>
        <w:t xml:space="preserve"> according to </w:t>
      </w:r>
      <w:r w:rsidR="004F4FCF">
        <w:t>the delivery</w:t>
      </w:r>
      <w:r>
        <w:t xml:space="preserve"> of deliverables and progress reports, </w:t>
      </w:r>
      <w:r w:rsidR="0077128E">
        <w:t>as defined</w:t>
      </w:r>
      <w:r>
        <w:t xml:space="preserve"> </w:t>
      </w:r>
      <w:r w:rsidR="00FB1145">
        <w:t>in the</w:t>
      </w:r>
      <w:r>
        <w:t xml:space="preserve"> consultancy</w:t>
      </w:r>
      <w:r>
        <w:rPr>
          <w:spacing w:val="1"/>
        </w:rPr>
        <w:t xml:space="preserve"> </w:t>
      </w:r>
      <w:r>
        <w:t>contract.</w:t>
      </w:r>
    </w:p>
    <w:p w14:paraId="2661A070" w14:textId="77777777" w:rsidR="0086459A" w:rsidRDefault="0086459A">
      <w:pPr>
        <w:pStyle w:val="BodyText"/>
        <w:rPr>
          <w:sz w:val="19"/>
        </w:rPr>
      </w:pPr>
    </w:p>
    <w:p w14:paraId="2661A071" w14:textId="2059FAC7" w:rsidR="0086459A" w:rsidRDefault="00304599">
      <w:pPr>
        <w:pStyle w:val="Heading1"/>
      </w:pPr>
      <w:r>
        <w:t>Requirements</w:t>
      </w:r>
    </w:p>
    <w:p w14:paraId="36F676F1" w14:textId="433C6A3F" w:rsidR="00443CD3" w:rsidRPr="00A763F0" w:rsidRDefault="00443CD3" w:rsidP="00A763F0">
      <w:pPr>
        <w:pStyle w:val="ListParagraph"/>
        <w:tabs>
          <w:tab w:val="left" w:pos="792"/>
          <w:tab w:val="left" w:pos="793"/>
        </w:tabs>
        <w:spacing w:before="199"/>
        <w:ind w:left="0" w:firstLine="0"/>
        <w:rPr>
          <w:sz w:val="21"/>
          <w:u w:val="single"/>
        </w:rPr>
      </w:pPr>
      <w:bookmarkStart w:id="4" w:name="_Hlk68598153"/>
      <w:r w:rsidRPr="00ED5421">
        <w:rPr>
          <w:sz w:val="21"/>
          <w:u w:val="single"/>
        </w:rPr>
        <w:lastRenderedPageBreak/>
        <w:t xml:space="preserve">We welcome a diversity of applicants and do not discriminate on the basis of gender or other non-merit factors. </w:t>
      </w:r>
      <w:bookmarkEnd w:id="4"/>
    </w:p>
    <w:p w14:paraId="7AF2870A" w14:textId="2CFCD004" w:rsidR="00A54699" w:rsidRDefault="00A54699" w:rsidP="0077128E">
      <w:pPr>
        <w:pStyle w:val="ListParagraph"/>
        <w:numPr>
          <w:ilvl w:val="0"/>
          <w:numId w:val="1"/>
        </w:numPr>
        <w:tabs>
          <w:tab w:val="left" w:pos="792"/>
          <w:tab w:val="left" w:pos="793"/>
        </w:tabs>
        <w:spacing w:before="201" w:after="240" w:line="244" w:lineRule="auto"/>
        <w:ind w:right="104" w:hanging="351"/>
        <w:rPr>
          <w:sz w:val="21"/>
        </w:rPr>
      </w:pPr>
      <w:r>
        <w:rPr>
          <w:sz w:val="21"/>
        </w:rPr>
        <w:t>Excellent Microsoft Excel skills</w:t>
      </w:r>
      <w:r w:rsidR="00E34AB9">
        <w:rPr>
          <w:sz w:val="21"/>
        </w:rPr>
        <w:t xml:space="preserve">. </w:t>
      </w:r>
    </w:p>
    <w:p w14:paraId="69908322" w14:textId="79C4F547" w:rsidR="00D9253A" w:rsidRPr="0077128E" w:rsidRDefault="00D9253A" w:rsidP="0077128E">
      <w:pPr>
        <w:pStyle w:val="ListParagraph"/>
        <w:numPr>
          <w:ilvl w:val="0"/>
          <w:numId w:val="1"/>
        </w:numPr>
        <w:tabs>
          <w:tab w:val="left" w:pos="792"/>
          <w:tab w:val="left" w:pos="793"/>
        </w:tabs>
        <w:spacing w:before="201" w:after="240" w:line="244" w:lineRule="auto"/>
        <w:ind w:right="104" w:hanging="351"/>
        <w:rPr>
          <w:sz w:val="21"/>
        </w:rPr>
      </w:pPr>
      <w:r w:rsidRPr="0077128E">
        <w:rPr>
          <w:sz w:val="21"/>
        </w:rPr>
        <w:t>Prior experience in delivering training</w:t>
      </w:r>
      <w:r w:rsidR="00E34AB9">
        <w:rPr>
          <w:sz w:val="21"/>
        </w:rPr>
        <w:t>.</w:t>
      </w:r>
    </w:p>
    <w:p w14:paraId="6A03C6CB" w14:textId="43782848" w:rsidR="00D9253A" w:rsidRPr="0077128E" w:rsidRDefault="00D9253A" w:rsidP="0077128E">
      <w:pPr>
        <w:pStyle w:val="ListParagraph"/>
        <w:numPr>
          <w:ilvl w:val="0"/>
          <w:numId w:val="1"/>
        </w:numPr>
        <w:tabs>
          <w:tab w:val="left" w:pos="792"/>
          <w:tab w:val="left" w:pos="793"/>
        </w:tabs>
        <w:spacing w:after="240" w:line="244" w:lineRule="auto"/>
        <w:ind w:right="104" w:hanging="351"/>
        <w:rPr>
          <w:sz w:val="21"/>
        </w:rPr>
      </w:pPr>
      <w:r>
        <w:rPr>
          <w:sz w:val="21"/>
        </w:rPr>
        <w:t>Familiarized with the enhanced transparency framework of the Paris Agreement and the reporting requirements of the</w:t>
      </w:r>
      <w:r>
        <w:rPr>
          <w:spacing w:val="4"/>
          <w:sz w:val="21"/>
        </w:rPr>
        <w:t xml:space="preserve"> </w:t>
      </w:r>
      <w:r>
        <w:rPr>
          <w:sz w:val="21"/>
        </w:rPr>
        <w:t>UNFCCC</w:t>
      </w:r>
      <w:r w:rsidR="00E34AB9">
        <w:rPr>
          <w:sz w:val="21"/>
        </w:rPr>
        <w:t>.</w:t>
      </w:r>
    </w:p>
    <w:p w14:paraId="27BC21F7" w14:textId="08F2D86C" w:rsidR="00D9253A" w:rsidRPr="0077128E" w:rsidRDefault="00D9253A" w:rsidP="0077128E">
      <w:pPr>
        <w:pStyle w:val="ListParagraph"/>
        <w:numPr>
          <w:ilvl w:val="0"/>
          <w:numId w:val="1"/>
        </w:numPr>
        <w:tabs>
          <w:tab w:val="left" w:pos="792"/>
          <w:tab w:val="left" w:pos="793"/>
        </w:tabs>
        <w:spacing w:after="240" w:line="244" w:lineRule="auto"/>
        <w:ind w:right="103" w:hanging="351"/>
        <w:rPr>
          <w:sz w:val="21"/>
        </w:rPr>
      </w:pPr>
      <w:r>
        <w:rPr>
          <w:sz w:val="21"/>
        </w:rPr>
        <w:t>Relevant advanced university degree in Agriculture Science, Science Studies, Environmental Studies, Biology, or related</w:t>
      </w:r>
      <w:r>
        <w:rPr>
          <w:spacing w:val="3"/>
          <w:sz w:val="21"/>
        </w:rPr>
        <w:t xml:space="preserve"> </w:t>
      </w:r>
      <w:r>
        <w:rPr>
          <w:sz w:val="21"/>
        </w:rPr>
        <w:t>field.</w:t>
      </w:r>
    </w:p>
    <w:p w14:paraId="17691880" w14:textId="7CD77B47" w:rsidR="00D9253A" w:rsidRPr="00E34AB9" w:rsidRDefault="00D9253A" w:rsidP="00E34AB9">
      <w:pPr>
        <w:pStyle w:val="ListParagraph"/>
        <w:numPr>
          <w:ilvl w:val="0"/>
          <w:numId w:val="1"/>
        </w:numPr>
        <w:tabs>
          <w:tab w:val="left" w:pos="792"/>
          <w:tab w:val="left" w:pos="793"/>
        </w:tabs>
        <w:spacing w:after="240"/>
        <w:ind w:left="792"/>
        <w:rPr>
          <w:sz w:val="21"/>
        </w:rPr>
      </w:pPr>
      <w:r>
        <w:rPr>
          <w:sz w:val="21"/>
        </w:rPr>
        <w:t>Demonstrated analytical, writing, and facilitation</w:t>
      </w:r>
      <w:r>
        <w:rPr>
          <w:spacing w:val="8"/>
          <w:sz w:val="21"/>
        </w:rPr>
        <w:t xml:space="preserve"> </w:t>
      </w:r>
      <w:r>
        <w:rPr>
          <w:sz w:val="21"/>
        </w:rPr>
        <w:t>skills</w:t>
      </w:r>
      <w:r w:rsidR="00E34AB9">
        <w:rPr>
          <w:sz w:val="21"/>
        </w:rPr>
        <w:t>.</w:t>
      </w:r>
    </w:p>
    <w:p w14:paraId="2661A07E" w14:textId="3143BE79" w:rsidR="0086459A" w:rsidRPr="00E34AB9" w:rsidRDefault="00D9253A" w:rsidP="00E34AB9">
      <w:pPr>
        <w:pStyle w:val="ListParagraph"/>
        <w:numPr>
          <w:ilvl w:val="0"/>
          <w:numId w:val="1"/>
        </w:numPr>
        <w:tabs>
          <w:tab w:val="left" w:pos="792"/>
          <w:tab w:val="left" w:pos="793"/>
        </w:tabs>
        <w:spacing w:before="200"/>
        <w:ind w:left="792"/>
        <w:rPr>
          <w:sz w:val="21"/>
        </w:rPr>
      </w:pPr>
      <w:r>
        <w:rPr>
          <w:sz w:val="21"/>
        </w:rPr>
        <w:t>Team player and immediate</w:t>
      </w:r>
      <w:r>
        <w:rPr>
          <w:spacing w:val="5"/>
          <w:sz w:val="21"/>
        </w:rPr>
        <w:t xml:space="preserve"> </w:t>
      </w:r>
      <w:r>
        <w:rPr>
          <w:sz w:val="21"/>
        </w:rPr>
        <w:t>availability</w:t>
      </w:r>
      <w:r w:rsidR="00E34AB9">
        <w:rPr>
          <w:sz w:val="21"/>
        </w:rPr>
        <w:t>.</w:t>
      </w:r>
    </w:p>
    <w:p w14:paraId="2661A07F" w14:textId="77777777" w:rsidR="0086459A" w:rsidRDefault="0086459A">
      <w:pPr>
        <w:pStyle w:val="BodyText"/>
        <w:spacing w:before="3"/>
        <w:rPr>
          <w:sz w:val="19"/>
        </w:rPr>
      </w:pPr>
    </w:p>
    <w:p w14:paraId="2661A080" w14:textId="77777777" w:rsidR="0086459A" w:rsidRDefault="00304599">
      <w:pPr>
        <w:pStyle w:val="Heading1"/>
      </w:pPr>
      <w:r>
        <w:t>Application Procedure</w:t>
      </w:r>
    </w:p>
    <w:p w14:paraId="63B23C65" w14:textId="77777777" w:rsidR="00443CD3" w:rsidRDefault="00443CD3" w:rsidP="00443CD3">
      <w:pPr>
        <w:pStyle w:val="BodyText"/>
        <w:numPr>
          <w:ilvl w:val="0"/>
          <w:numId w:val="11"/>
        </w:numPr>
        <w:spacing w:before="120" w:line="280" w:lineRule="auto"/>
      </w:pPr>
      <w:r w:rsidRPr="001F3CA0">
        <w:t xml:space="preserve">Curriculum vitae with maximum 4 pages; </w:t>
      </w:r>
    </w:p>
    <w:p w14:paraId="5125BD58" w14:textId="77777777" w:rsidR="00443CD3" w:rsidRDefault="00443CD3" w:rsidP="00443CD3">
      <w:pPr>
        <w:pStyle w:val="BodyText"/>
        <w:numPr>
          <w:ilvl w:val="0"/>
          <w:numId w:val="11"/>
        </w:numPr>
        <w:spacing w:before="120" w:line="280" w:lineRule="auto"/>
      </w:pPr>
      <w:r w:rsidRPr="001F3CA0">
        <w:t xml:space="preserve">Digitalized certificate of the highest education degree obtained; </w:t>
      </w:r>
    </w:p>
    <w:p w14:paraId="722DD787" w14:textId="2FDDA8C5" w:rsidR="00443CD3" w:rsidRDefault="00443CD3" w:rsidP="00443CD3">
      <w:pPr>
        <w:pStyle w:val="BodyText"/>
        <w:numPr>
          <w:ilvl w:val="0"/>
          <w:numId w:val="11"/>
        </w:numPr>
        <w:spacing w:before="120" w:line="280" w:lineRule="auto"/>
      </w:pPr>
      <w:r w:rsidRPr="001F3CA0">
        <w:t>Document with maximum 2 pages describing the approach that the consultant will take to complete the tasks listed in the scope of the assignment, including a proposed structure of the training and the way the consultant will engage with the main institutional partner.</w:t>
      </w:r>
    </w:p>
    <w:p w14:paraId="65A05233" w14:textId="77777777" w:rsidR="00443CD3" w:rsidRDefault="00443CD3" w:rsidP="00443CD3">
      <w:pPr>
        <w:pStyle w:val="BodyText"/>
        <w:spacing w:before="120" w:line="280" w:lineRule="auto"/>
        <w:ind w:left="720"/>
      </w:pPr>
    </w:p>
    <w:p w14:paraId="2661A082" w14:textId="3D8B3262" w:rsidR="0086459A" w:rsidRDefault="00304599">
      <w:pPr>
        <w:spacing w:before="2"/>
        <w:ind w:left="102"/>
        <w:rPr>
          <w:sz w:val="21"/>
        </w:rPr>
      </w:pPr>
      <w:r>
        <w:rPr>
          <w:b/>
          <w:sz w:val="21"/>
        </w:rPr>
        <w:t>Application deadline</w:t>
      </w:r>
      <w:r>
        <w:rPr>
          <w:sz w:val="21"/>
        </w:rPr>
        <w:t xml:space="preserve">: </w:t>
      </w:r>
      <w:r w:rsidR="00AE3134">
        <w:rPr>
          <w:sz w:val="21"/>
          <w:u w:val="single"/>
        </w:rPr>
        <w:t>16 May</w:t>
      </w:r>
      <w:r w:rsidR="00792801">
        <w:rPr>
          <w:sz w:val="21"/>
          <w:u w:val="single"/>
        </w:rPr>
        <w:t xml:space="preserve"> </w:t>
      </w:r>
      <w:r>
        <w:rPr>
          <w:sz w:val="21"/>
          <w:u w:val="single"/>
        </w:rPr>
        <w:t>202</w:t>
      </w:r>
      <w:r w:rsidR="0077128E">
        <w:rPr>
          <w:sz w:val="21"/>
          <w:u w:val="single"/>
        </w:rPr>
        <w:t>1</w:t>
      </w:r>
    </w:p>
    <w:p w14:paraId="2661A083" w14:textId="2628BE8E" w:rsidR="0086459A" w:rsidRDefault="00304599">
      <w:pPr>
        <w:pStyle w:val="BodyText"/>
        <w:spacing w:before="45" w:line="280" w:lineRule="auto"/>
        <w:ind w:left="102"/>
      </w:pPr>
      <w:r>
        <w:rPr>
          <w:b/>
        </w:rPr>
        <w:t>Application procedure</w:t>
      </w:r>
      <w:r>
        <w:t xml:space="preserve">: submit the required documents by email to: Federico Canu, </w:t>
      </w:r>
      <w:r>
        <w:rPr>
          <w:u w:val="single"/>
        </w:rPr>
        <w:t>canu@dtu.dk</w:t>
      </w:r>
    </w:p>
    <w:sectPr w:rsidR="0086459A">
      <w:headerReference w:type="default" r:id="rId8"/>
      <w:footerReference w:type="default" r:id="rId9"/>
      <w:pgSz w:w="11910" w:h="16840"/>
      <w:pgMar w:top="2300" w:right="1000" w:bottom="2100" w:left="1000" w:header="1415" w:footer="1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A09D" w14:textId="77777777" w:rsidR="00041B52" w:rsidRDefault="00304599">
      <w:r>
        <w:separator/>
      </w:r>
    </w:p>
  </w:endnote>
  <w:endnote w:type="continuationSeparator" w:id="0">
    <w:p w14:paraId="2661A09F" w14:textId="77777777" w:rsidR="00041B52" w:rsidRDefault="0030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098" w14:textId="4D3C15E7" w:rsidR="0086459A" w:rsidRDefault="00304599">
    <w:pPr>
      <w:pStyle w:val="BodyText"/>
      <w:spacing w:line="14" w:lineRule="auto"/>
      <w:rPr>
        <w:sz w:val="20"/>
      </w:rPr>
    </w:pPr>
    <w:r>
      <w:rPr>
        <w:noProof/>
      </w:rPr>
      <mc:AlternateContent>
        <mc:Choice Requires="wps">
          <w:drawing>
            <wp:anchor distT="0" distB="0" distL="114300" distR="114300" simplePos="0" relativeHeight="487375872" behindDoc="1" locked="0" layoutInCell="1" allowOverlap="1" wp14:anchorId="2661A09C" wp14:editId="21F84A03">
              <wp:simplePos x="0" y="0"/>
              <wp:positionH relativeFrom="page">
                <wp:posOffset>3706495</wp:posOffset>
              </wp:positionH>
              <wp:positionV relativeFrom="page">
                <wp:posOffset>9345930</wp:posOffset>
              </wp:positionV>
              <wp:extent cx="145415" cy="1612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A0B1" w14:textId="77777777" w:rsidR="0086459A" w:rsidRDefault="00304599">
                          <w:pPr>
                            <w:pStyle w:val="BodyText"/>
                            <w:spacing w:line="237" w:lineRule="exact"/>
                            <w:ind w:left="6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A09C" id="_x0000_t202" coordsize="21600,21600" o:spt="202" path="m,l,21600r21600,l21600,xe">
              <v:stroke joinstyle="miter"/>
              <v:path gradientshapeok="t" o:connecttype="rect"/>
            </v:shapetype>
            <v:shape id="Text Box 1" o:spid="_x0000_s1026" type="#_x0000_t202" style="position:absolute;margin-left:291.85pt;margin-top:735.9pt;width:11.45pt;height:12.7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" filled="f" stroked="f">
              <v:textbox inset="0,0,0,0">
                <w:txbxContent>
                  <w:p w14:paraId="2661A0B1" w14:textId="77777777" w:rsidR="0086459A" w:rsidRDefault="00304599">
                    <w:pPr>
                      <w:pStyle w:val="BodyText"/>
                      <w:spacing w:line="237" w:lineRule="exact"/>
                      <w:ind w:left="6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A099" w14:textId="77777777" w:rsidR="00041B52" w:rsidRDefault="00304599">
      <w:r>
        <w:separator/>
      </w:r>
    </w:p>
  </w:footnote>
  <w:footnote w:type="continuationSeparator" w:id="0">
    <w:p w14:paraId="2661A09B" w14:textId="77777777" w:rsidR="00041B52" w:rsidRDefault="0030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097" w14:textId="77777777" w:rsidR="0086459A" w:rsidRDefault="00304599">
    <w:pPr>
      <w:pStyle w:val="BodyText"/>
      <w:spacing w:line="14" w:lineRule="auto"/>
      <w:rPr>
        <w:sz w:val="20"/>
      </w:rPr>
    </w:pPr>
    <w:r>
      <w:rPr>
        <w:noProof/>
      </w:rPr>
      <w:drawing>
        <wp:anchor distT="0" distB="0" distL="0" distR="0" simplePos="0" relativeHeight="487375360" behindDoc="1" locked="0" layoutInCell="1" allowOverlap="1" wp14:anchorId="2661A09A" wp14:editId="4716AE19">
          <wp:simplePos x="0" y="0"/>
          <wp:positionH relativeFrom="margin">
            <wp:align>right</wp:align>
          </wp:positionH>
          <wp:positionV relativeFrom="page">
            <wp:posOffset>315999</wp:posOffset>
          </wp:positionV>
          <wp:extent cx="1422878" cy="569122"/>
          <wp:effectExtent l="0" t="0" r="6350" b="254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422878" cy="5691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5B"/>
    <w:multiLevelType w:val="hybridMultilevel"/>
    <w:tmpl w:val="B86C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11A77"/>
    <w:multiLevelType w:val="hybridMultilevel"/>
    <w:tmpl w:val="F41EA89C"/>
    <w:lvl w:ilvl="0" w:tplc="F05A4D1A">
      <w:numFmt w:val="bullet"/>
      <w:lvlText w:val=""/>
      <w:lvlJc w:val="left"/>
      <w:pPr>
        <w:ind w:left="803" w:hanging="340"/>
      </w:pPr>
      <w:rPr>
        <w:rFonts w:ascii="Symbol" w:eastAsia="Symbol" w:hAnsi="Symbol" w:cs="Symbol" w:hint="default"/>
        <w:w w:val="101"/>
        <w:sz w:val="21"/>
        <w:szCs w:val="21"/>
      </w:rPr>
    </w:lvl>
    <w:lvl w:ilvl="1" w:tplc="31922E58">
      <w:numFmt w:val="bullet"/>
      <w:lvlText w:val="•"/>
      <w:lvlJc w:val="left"/>
      <w:pPr>
        <w:ind w:left="1710" w:hanging="340"/>
      </w:pPr>
      <w:rPr>
        <w:rFonts w:hint="default"/>
      </w:rPr>
    </w:lvl>
    <w:lvl w:ilvl="2" w:tplc="38881D14">
      <w:numFmt w:val="bullet"/>
      <w:lvlText w:val="•"/>
      <w:lvlJc w:val="left"/>
      <w:pPr>
        <w:ind w:left="2620" w:hanging="340"/>
      </w:pPr>
      <w:rPr>
        <w:rFonts w:hint="default"/>
      </w:rPr>
    </w:lvl>
    <w:lvl w:ilvl="3" w:tplc="0DE6B0EA">
      <w:numFmt w:val="bullet"/>
      <w:lvlText w:val="•"/>
      <w:lvlJc w:val="left"/>
      <w:pPr>
        <w:ind w:left="3531" w:hanging="340"/>
      </w:pPr>
      <w:rPr>
        <w:rFonts w:hint="default"/>
      </w:rPr>
    </w:lvl>
    <w:lvl w:ilvl="4" w:tplc="9B9A03D0">
      <w:numFmt w:val="bullet"/>
      <w:lvlText w:val="•"/>
      <w:lvlJc w:val="left"/>
      <w:pPr>
        <w:ind w:left="4441" w:hanging="340"/>
      </w:pPr>
      <w:rPr>
        <w:rFonts w:hint="default"/>
      </w:rPr>
    </w:lvl>
    <w:lvl w:ilvl="5" w:tplc="9DBEEDF4">
      <w:numFmt w:val="bullet"/>
      <w:lvlText w:val="•"/>
      <w:lvlJc w:val="left"/>
      <w:pPr>
        <w:ind w:left="5352" w:hanging="340"/>
      </w:pPr>
      <w:rPr>
        <w:rFonts w:hint="default"/>
      </w:rPr>
    </w:lvl>
    <w:lvl w:ilvl="6" w:tplc="45A2AEC6">
      <w:numFmt w:val="bullet"/>
      <w:lvlText w:val="•"/>
      <w:lvlJc w:val="left"/>
      <w:pPr>
        <w:ind w:left="6262" w:hanging="340"/>
      </w:pPr>
      <w:rPr>
        <w:rFonts w:hint="default"/>
      </w:rPr>
    </w:lvl>
    <w:lvl w:ilvl="7" w:tplc="7D2EF198">
      <w:numFmt w:val="bullet"/>
      <w:lvlText w:val="•"/>
      <w:lvlJc w:val="left"/>
      <w:pPr>
        <w:ind w:left="7173" w:hanging="340"/>
      </w:pPr>
      <w:rPr>
        <w:rFonts w:hint="default"/>
      </w:rPr>
    </w:lvl>
    <w:lvl w:ilvl="8" w:tplc="EE92FA2E">
      <w:numFmt w:val="bullet"/>
      <w:lvlText w:val="•"/>
      <w:lvlJc w:val="left"/>
      <w:pPr>
        <w:ind w:left="8083" w:hanging="340"/>
      </w:pPr>
      <w:rPr>
        <w:rFonts w:hint="default"/>
      </w:rPr>
    </w:lvl>
  </w:abstractNum>
  <w:abstractNum w:abstractNumId="2" w15:restartNumberingAfterBreak="0">
    <w:nsid w:val="0E5E7138"/>
    <w:multiLevelType w:val="hybridMultilevel"/>
    <w:tmpl w:val="606A396E"/>
    <w:lvl w:ilvl="0" w:tplc="9F0E4D44">
      <w:start w:val="6"/>
      <w:numFmt w:val="decimal"/>
      <w:lvlText w:val="%1"/>
      <w:lvlJc w:val="left"/>
      <w:pPr>
        <w:ind w:left="1445" w:hanging="851"/>
        <w:jc w:val="left"/>
      </w:pPr>
      <w:rPr>
        <w:rFonts w:hint="default"/>
      </w:rPr>
    </w:lvl>
    <w:lvl w:ilvl="1" w:tplc="958812DA">
      <w:start w:val="1"/>
      <w:numFmt w:val="decimal"/>
      <w:lvlText w:val="%1.%2"/>
      <w:lvlJc w:val="left"/>
      <w:pPr>
        <w:ind w:left="1445" w:hanging="851"/>
        <w:jc w:val="left"/>
      </w:pPr>
      <w:rPr>
        <w:rFonts w:hint="default"/>
        <w:spacing w:val="0"/>
        <w:w w:val="103"/>
      </w:rPr>
    </w:lvl>
    <w:lvl w:ilvl="2" w:tplc="8136878A">
      <w:numFmt w:val="bullet"/>
      <w:lvlText w:val="•"/>
      <w:lvlJc w:val="left"/>
      <w:pPr>
        <w:ind w:left="3208" w:hanging="851"/>
      </w:pPr>
      <w:rPr>
        <w:rFonts w:hint="default"/>
      </w:rPr>
    </w:lvl>
    <w:lvl w:ilvl="3" w:tplc="4DD0B58E">
      <w:numFmt w:val="bullet"/>
      <w:lvlText w:val="•"/>
      <w:lvlJc w:val="left"/>
      <w:pPr>
        <w:ind w:left="4092" w:hanging="851"/>
      </w:pPr>
      <w:rPr>
        <w:rFonts w:hint="default"/>
      </w:rPr>
    </w:lvl>
    <w:lvl w:ilvl="4" w:tplc="B520F9E0">
      <w:numFmt w:val="bullet"/>
      <w:lvlText w:val="•"/>
      <w:lvlJc w:val="left"/>
      <w:pPr>
        <w:ind w:left="4976" w:hanging="851"/>
      </w:pPr>
      <w:rPr>
        <w:rFonts w:hint="default"/>
      </w:rPr>
    </w:lvl>
    <w:lvl w:ilvl="5" w:tplc="CEDC655E">
      <w:numFmt w:val="bullet"/>
      <w:lvlText w:val="•"/>
      <w:lvlJc w:val="left"/>
      <w:pPr>
        <w:ind w:left="5860" w:hanging="851"/>
      </w:pPr>
      <w:rPr>
        <w:rFonts w:hint="default"/>
      </w:rPr>
    </w:lvl>
    <w:lvl w:ilvl="6" w:tplc="3C725416">
      <w:numFmt w:val="bullet"/>
      <w:lvlText w:val="•"/>
      <w:lvlJc w:val="left"/>
      <w:pPr>
        <w:ind w:left="6744" w:hanging="851"/>
      </w:pPr>
      <w:rPr>
        <w:rFonts w:hint="default"/>
      </w:rPr>
    </w:lvl>
    <w:lvl w:ilvl="7" w:tplc="436616C2">
      <w:numFmt w:val="bullet"/>
      <w:lvlText w:val="•"/>
      <w:lvlJc w:val="left"/>
      <w:pPr>
        <w:ind w:left="7628" w:hanging="851"/>
      </w:pPr>
      <w:rPr>
        <w:rFonts w:hint="default"/>
      </w:rPr>
    </w:lvl>
    <w:lvl w:ilvl="8" w:tplc="52088762">
      <w:numFmt w:val="bullet"/>
      <w:lvlText w:val="•"/>
      <w:lvlJc w:val="left"/>
      <w:pPr>
        <w:ind w:left="8512" w:hanging="851"/>
      </w:pPr>
      <w:rPr>
        <w:rFonts w:hint="default"/>
      </w:rPr>
    </w:lvl>
  </w:abstractNum>
  <w:abstractNum w:abstractNumId="3" w15:restartNumberingAfterBreak="0">
    <w:nsid w:val="1FE25C2C"/>
    <w:multiLevelType w:val="hybridMultilevel"/>
    <w:tmpl w:val="AF307418"/>
    <w:lvl w:ilvl="0" w:tplc="57DE5550">
      <w:start w:val="4"/>
      <w:numFmt w:val="decimal"/>
      <w:lvlText w:val="%1"/>
      <w:lvlJc w:val="left"/>
      <w:pPr>
        <w:ind w:left="1110" w:hanging="845"/>
        <w:jc w:val="left"/>
      </w:pPr>
      <w:rPr>
        <w:rFonts w:hint="default"/>
      </w:rPr>
    </w:lvl>
    <w:lvl w:ilvl="1" w:tplc="63869872">
      <w:start w:val="1"/>
      <w:numFmt w:val="decimal"/>
      <w:lvlText w:val="%1.%2"/>
      <w:lvlJc w:val="left"/>
      <w:pPr>
        <w:ind w:left="1110" w:hanging="845"/>
        <w:jc w:val="right"/>
      </w:pPr>
      <w:rPr>
        <w:rFonts w:hint="default"/>
        <w:spacing w:val="-1"/>
        <w:w w:val="104"/>
      </w:rPr>
    </w:lvl>
    <w:lvl w:ilvl="2" w:tplc="B3AE8EB4">
      <w:start w:val="1"/>
      <w:numFmt w:val="lowerRoman"/>
      <w:lvlText w:val="(%3)"/>
      <w:lvlJc w:val="left"/>
      <w:pPr>
        <w:ind w:left="2037" w:hanging="717"/>
        <w:jc w:val="left"/>
      </w:pPr>
      <w:rPr>
        <w:rFonts w:hint="default"/>
        <w:spacing w:val="-1"/>
        <w:w w:val="94"/>
      </w:rPr>
    </w:lvl>
    <w:lvl w:ilvl="3" w:tplc="04A4823C">
      <w:numFmt w:val="bullet"/>
      <w:lvlText w:val="•"/>
      <w:lvlJc w:val="left"/>
      <w:pPr>
        <w:ind w:left="3871" w:hanging="717"/>
      </w:pPr>
      <w:rPr>
        <w:rFonts w:hint="default"/>
      </w:rPr>
    </w:lvl>
    <w:lvl w:ilvl="4" w:tplc="B8BA6628">
      <w:numFmt w:val="bullet"/>
      <w:lvlText w:val="•"/>
      <w:lvlJc w:val="left"/>
      <w:pPr>
        <w:ind w:left="4786" w:hanging="717"/>
      </w:pPr>
      <w:rPr>
        <w:rFonts w:hint="default"/>
      </w:rPr>
    </w:lvl>
    <w:lvl w:ilvl="5" w:tplc="A526104A">
      <w:numFmt w:val="bullet"/>
      <w:lvlText w:val="•"/>
      <w:lvlJc w:val="left"/>
      <w:pPr>
        <w:ind w:left="5702" w:hanging="717"/>
      </w:pPr>
      <w:rPr>
        <w:rFonts w:hint="default"/>
      </w:rPr>
    </w:lvl>
    <w:lvl w:ilvl="6" w:tplc="353A6A46">
      <w:numFmt w:val="bullet"/>
      <w:lvlText w:val="•"/>
      <w:lvlJc w:val="left"/>
      <w:pPr>
        <w:ind w:left="6617" w:hanging="717"/>
      </w:pPr>
      <w:rPr>
        <w:rFonts w:hint="default"/>
      </w:rPr>
    </w:lvl>
    <w:lvl w:ilvl="7" w:tplc="77B0FF50">
      <w:numFmt w:val="bullet"/>
      <w:lvlText w:val="•"/>
      <w:lvlJc w:val="left"/>
      <w:pPr>
        <w:ind w:left="7533" w:hanging="717"/>
      </w:pPr>
      <w:rPr>
        <w:rFonts w:hint="default"/>
      </w:rPr>
    </w:lvl>
    <w:lvl w:ilvl="8" w:tplc="2A0EB9E0">
      <w:numFmt w:val="bullet"/>
      <w:lvlText w:val="•"/>
      <w:lvlJc w:val="left"/>
      <w:pPr>
        <w:ind w:left="8448" w:hanging="717"/>
      </w:pPr>
      <w:rPr>
        <w:rFonts w:hint="default"/>
      </w:rPr>
    </w:lvl>
  </w:abstractNum>
  <w:abstractNum w:abstractNumId="4" w15:restartNumberingAfterBreak="0">
    <w:nsid w:val="23117057"/>
    <w:multiLevelType w:val="hybridMultilevel"/>
    <w:tmpl w:val="085E4A0E"/>
    <w:lvl w:ilvl="0" w:tplc="6F80011C">
      <w:start w:val="3"/>
      <w:numFmt w:val="decimal"/>
      <w:lvlText w:val="%1"/>
      <w:lvlJc w:val="left"/>
      <w:pPr>
        <w:ind w:left="1121" w:hanging="836"/>
        <w:jc w:val="left"/>
      </w:pPr>
      <w:rPr>
        <w:rFonts w:hint="default"/>
      </w:rPr>
    </w:lvl>
    <w:lvl w:ilvl="1" w:tplc="C8C4A844">
      <w:start w:val="1"/>
      <w:numFmt w:val="decimal"/>
      <w:lvlText w:val="%1.%2"/>
      <w:lvlJc w:val="left"/>
      <w:pPr>
        <w:ind w:left="1121" w:hanging="836"/>
        <w:jc w:val="left"/>
      </w:pPr>
      <w:rPr>
        <w:rFonts w:hint="default"/>
        <w:spacing w:val="-5"/>
        <w:w w:val="106"/>
      </w:rPr>
    </w:lvl>
    <w:lvl w:ilvl="2" w:tplc="C0401194">
      <w:numFmt w:val="bullet"/>
      <w:lvlText w:val="•"/>
      <w:lvlJc w:val="left"/>
      <w:pPr>
        <w:ind w:left="1624" w:hanging="371"/>
      </w:pPr>
      <w:rPr>
        <w:rFonts w:hint="default"/>
        <w:w w:val="110"/>
      </w:rPr>
    </w:lvl>
    <w:lvl w:ilvl="3" w:tplc="9B62AA1C">
      <w:numFmt w:val="bullet"/>
      <w:lvlText w:val="•"/>
      <w:lvlJc w:val="left"/>
      <w:pPr>
        <w:ind w:left="3544" w:hanging="371"/>
      </w:pPr>
      <w:rPr>
        <w:rFonts w:hint="default"/>
      </w:rPr>
    </w:lvl>
    <w:lvl w:ilvl="4" w:tplc="9FCCDE8E">
      <w:numFmt w:val="bullet"/>
      <w:lvlText w:val="•"/>
      <w:lvlJc w:val="left"/>
      <w:pPr>
        <w:ind w:left="4506" w:hanging="371"/>
      </w:pPr>
      <w:rPr>
        <w:rFonts w:hint="default"/>
      </w:rPr>
    </w:lvl>
    <w:lvl w:ilvl="5" w:tplc="77569C4E">
      <w:numFmt w:val="bullet"/>
      <w:lvlText w:val="•"/>
      <w:lvlJc w:val="left"/>
      <w:pPr>
        <w:ind w:left="5468" w:hanging="371"/>
      </w:pPr>
      <w:rPr>
        <w:rFonts w:hint="default"/>
      </w:rPr>
    </w:lvl>
    <w:lvl w:ilvl="6" w:tplc="E01AEC88">
      <w:numFmt w:val="bullet"/>
      <w:lvlText w:val="•"/>
      <w:lvlJc w:val="left"/>
      <w:pPr>
        <w:ind w:left="6431" w:hanging="371"/>
      </w:pPr>
      <w:rPr>
        <w:rFonts w:hint="default"/>
      </w:rPr>
    </w:lvl>
    <w:lvl w:ilvl="7" w:tplc="B948A6BE">
      <w:numFmt w:val="bullet"/>
      <w:lvlText w:val="•"/>
      <w:lvlJc w:val="left"/>
      <w:pPr>
        <w:ind w:left="7393" w:hanging="371"/>
      </w:pPr>
      <w:rPr>
        <w:rFonts w:hint="default"/>
      </w:rPr>
    </w:lvl>
    <w:lvl w:ilvl="8" w:tplc="71AC3DFC">
      <w:numFmt w:val="bullet"/>
      <w:lvlText w:val="•"/>
      <w:lvlJc w:val="left"/>
      <w:pPr>
        <w:ind w:left="8355" w:hanging="371"/>
      </w:pPr>
      <w:rPr>
        <w:rFonts w:hint="default"/>
      </w:rPr>
    </w:lvl>
  </w:abstractNum>
  <w:abstractNum w:abstractNumId="5" w15:restartNumberingAfterBreak="0">
    <w:nsid w:val="2325732B"/>
    <w:multiLevelType w:val="hybridMultilevel"/>
    <w:tmpl w:val="144A99BA"/>
    <w:lvl w:ilvl="0" w:tplc="20967C70">
      <w:start w:val="9"/>
      <w:numFmt w:val="decimal"/>
      <w:lvlText w:val="%1"/>
      <w:lvlJc w:val="left"/>
      <w:pPr>
        <w:ind w:left="1268" w:hanging="841"/>
        <w:jc w:val="left"/>
      </w:pPr>
      <w:rPr>
        <w:rFonts w:hint="default"/>
      </w:rPr>
    </w:lvl>
    <w:lvl w:ilvl="1" w:tplc="487C2806">
      <w:start w:val="1"/>
      <w:numFmt w:val="decimal"/>
      <w:lvlText w:val="%1.%2"/>
      <w:lvlJc w:val="left"/>
      <w:pPr>
        <w:ind w:left="1268" w:hanging="841"/>
        <w:jc w:val="left"/>
      </w:pPr>
      <w:rPr>
        <w:rFonts w:hint="default"/>
        <w:spacing w:val="-4"/>
        <w:w w:val="107"/>
      </w:rPr>
    </w:lvl>
    <w:lvl w:ilvl="2" w:tplc="D354E814">
      <w:start w:val="1"/>
      <w:numFmt w:val="lowerLetter"/>
      <w:lvlText w:val="%3."/>
      <w:lvlJc w:val="left"/>
      <w:pPr>
        <w:ind w:left="1479" w:hanging="384"/>
        <w:jc w:val="left"/>
      </w:pPr>
      <w:rPr>
        <w:rFonts w:hint="default"/>
        <w:spacing w:val="0"/>
        <w:w w:val="98"/>
      </w:rPr>
    </w:lvl>
    <w:lvl w:ilvl="3" w:tplc="D7708710">
      <w:numFmt w:val="bullet"/>
      <w:lvlText w:val="•"/>
      <w:lvlJc w:val="left"/>
      <w:pPr>
        <w:ind w:left="3435" w:hanging="384"/>
      </w:pPr>
      <w:rPr>
        <w:rFonts w:hint="default"/>
      </w:rPr>
    </w:lvl>
    <w:lvl w:ilvl="4" w:tplc="F5E61570">
      <w:numFmt w:val="bullet"/>
      <w:lvlText w:val="•"/>
      <w:lvlJc w:val="left"/>
      <w:pPr>
        <w:ind w:left="4413" w:hanging="384"/>
      </w:pPr>
      <w:rPr>
        <w:rFonts w:hint="default"/>
      </w:rPr>
    </w:lvl>
    <w:lvl w:ilvl="5" w:tplc="EB944FF4">
      <w:numFmt w:val="bullet"/>
      <w:lvlText w:val="•"/>
      <w:lvlJc w:val="left"/>
      <w:pPr>
        <w:ind w:left="5391" w:hanging="384"/>
      </w:pPr>
      <w:rPr>
        <w:rFonts w:hint="default"/>
      </w:rPr>
    </w:lvl>
    <w:lvl w:ilvl="6" w:tplc="A4946CE2">
      <w:numFmt w:val="bullet"/>
      <w:lvlText w:val="•"/>
      <w:lvlJc w:val="left"/>
      <w:pPr>
        <w:ind w:left="6368" w:hanging="384"/>
      </w:pPr>
      <w:rPr>
        <w:rFonts w:hint="default"/>
      </w:rPr>
    </w:lvl>
    <w:lvl w:ilvl="7" w:tplc="914478CA">
      <w:numFmt w:val="bullet"/>
      <w:lvlText w:val="•"/>
      <w:lvlJc w:val="left"/>
      <w:pPr>
        <w:ind w:left="7346" w:hanging="384"/>
      </w:pPr>
      <w:rPr>
        <w:rFonts w:hint="default"/>
      </w:rPr>
    </w:lvl>
    <w:lvl w:ilvl="8" w:tplc="3A02B3F4">
      <w:numFmt w:val="bullet"/>
      <w:lvlText w:val="•"/>
      <w:lvlJc w:val="left"/>
      <w:pPr>
        <w:ind w:left="8324" w:hanging="384"/>
      </w:pPr>
      <w:rPr>
        <w:rFonts w:hint="default"/>
      </w:rPr>
    </w:lvl>
  </w:abstractNum>
  <w:abstractNum w:abstractNumId="6" w15:restartNumberingAfterBreak="0">
    <w:nsid w:val="29B0109F"/>
    <w:multiLevelType w:val="hybridMultilevel"/>
    <w:tmpl w:val="D272DD78"/>
    <w:lvl w:ilvl="0" w:tplc="099E56FA">
      <w:start w:val="1"/>
      <w:numFmt w:val="lowerLetter"/>
      <w:lvlText w:val="%1)"/>
      <w:lvlJc w:val="left"/>
      <w:pPr>
        <w:ind w:left="605" w:hanging="226"/>
        <w:jc w:val="left"/>
      </w:pPr>
      <w:rPr>
        <w:rFonts w:ascii="Calibri" w:eastAsia="Calibri" w:hAnsi="Calibri" w:cs="Calibri" w:hint="default"/>
        <w:spacing w:val="-2"/>
        <w:w w:val="101"/>
        <w:sz w:val="21"/>
        <w:szCs w:val="21"/>
      </w:rPr>
    </w:lvl>
    <w:lvl w:ilvl="1" w:tplc="3484F616">
      <w:numFmt w:val="bullet"/>
      <w:lvlText w:val="•"/>
      <w:lvlJc w:val="left"/>
      <w:pPr>
        <w:ind w:left="1530" w:hanging="226"/>
      </w:pPr>
      <w:rPr>
        <w:rFonts w:hint="default"/>
      </w:rPr>
    </w:lvl>
    <w:lvl w:ilvl="2" w:tplc="392E288E">
      <w:numFmt w:val="bullet"/>
      <w:lvlText w:val="•"/>
      <w:lvlJc w:val="left"/>
      <w:pPr>
        <w:ind w:left="2460" w:hanging="226"/>
      </w:pPr>
      <w:rPr>
        <w:rFonts w:hint="default"/>
      </w:rPr>
    </w:lvl>
    <w:lvl w:ilvl="3" w:tplc="3CBC44EE">
      <w:numFmt w:val="bullet"/>
      <w:lvlText w:val="•"/>
      <w:lvlJc w:val="left"/>
      <w:pPr>
        <w:ind w:left="3391" w:hanging="226"/>
      </w:pPr>
      <w:rPr>
        <w:rFonts w:hint="default"/>
      </w:rPr>
    </w:lvl>
    <w:lvl w:ilvl="4" w:tplc="D7243082">
      <w:numFmt w:val="bullet"/>
      <w:lvlText w:val="•"/>
      <w:lvlJc w:val="left"/>
      <w:pPr>
        <w:ind w:left="4321" w:hanging="226"/>
      </w:pPr>
      <w:rPr>
        <w:rFonts w:hint="default"/>
      </w:rPr>
    </w:lvl>
    <w:lvl w:ilvl="5" w:tplc="5F00E672">
      <w:numFmt w:val="bullet"/>
      <w:lvlText w:val="•"/>
      <w:lvlJc w:val="left"/>
      <w:pPr>
        <w:ind w:left="5252" w:hanging="226"/>
      </w:pPr>
      <w:rPr>
        <w:rFonts w:hint="default"/>
      </w:rPr>
    </w:lvl>
    <w:lvl w:ilvl="6" w:tplc="2CD06C06">
      <w:numFmt w:val="bullet"/>
      <w:lvlText w:val="•"/>
      <w:lvlJc w:val="left"/>
      <w:pPr>
        <w:ind w:left="6182" w:hanging="226"/>
      </w:pPr>
      <w:rPr>
        <w:rFonts w:hint="default"/>
      </w:rPr>
    </w:lvl>
    <w:lvl w:ilvl="7" w:tplc="A34E80D6">
      <w:numFmt w:val="bullet"/>
      <w:lvlText w:val="•"/>
      <w:lvlJc w:val="left"/>
      <w:pPr>
        <w:ind w:left="7113" w:hanging="226"/>
      </w:pPr>
      <w:rPr>
        <w:rFonts w:hint="default"/>
      </w:rPr>
    </w:lvl>
    <w:lvl w:ilvl="8" w:tplc="16005BB4">
      <w:numFmt w:val="bullet"/>
      <w:lvlText w:val="•"/>
      <w:lvlJc w:val="left"/>
      <w:pPr>
        <w:ind w:left="8043" w:hanging="226"/>
      </w:pPr>
      <w:rPr>
        <w:rFonts w:hint="default"/>
      </w:rPr>
    </w:lvl>
  </w:abstractNum>
  <w:abstractNum w:abstractNumId="7" w15:restartNumberingAfterBreak="0">
    <w:nsid w:val="325C294A"/>
    <w:multiLevelType w:val="hybridMultilevel"/>
    <w:tmpl w:val="6D94343C"/>
    <w:lvl w:ilvl="0" w:tplc="64A6B7B0">
      <w:start w:val="1"/>
      <w:numFmt w:val="decimal"/>
      <w:lvlText w:val="%1."/>
      <w:lvlJc w:val="left"/>
      <w:pPr>
        <w:ind w:left="803" w:hanging="351"/>
        <w:jc w:val="left"/>
      </w:pPr>
      <w:rPr>
        <w:rFonts w:ascii="Calibri" w:eastAsia="Calibri" w:hAnsi="Calibri" w:cs="Calibri" w:hint="default"/>
        <w:spacing w:val="-1"/>
        <w:w w:val="101"/>
        <w:sz w:val="21"/>
        <w:szCs w:val="21"/>
      </w:rPr>
    </w:lvl>
    <w:lvl w:ilvl="1" w:tplc="899490DA">
      <w:start w:val="1"/>
      <w:numFmt w:val="lowerLetter"/>
      <w:lvlText w:val="%2."/>
      <w:lvlJc w:val="left"/>
      <w:pPr>
        <w:ind w:left="1503" w:hanging="348"/>
        <w:jc w:val="left"/>
      </w:pPr>
      <w:rPr>
        <w:rFonts w:ascii="Calibri" w:eastAsia="Calibri" w:hAnsi="Calibri" w:cs="Calibri" w:hint="default"/>
        <w:spacing w:val="-1"/>
        <w:w w:val="101"/>
        <w:sz w:val="21"/>
        <w:szCs w:val="21"/>
      </w:rPr>
    </w:lvl>
    <w:lvl w:ilvl="2" w:tplc="A5AADA32">
      <w:numFmt w:val="bullet"/>
      <w:lvlText w:val="•"/>
      <w:lvlJc w:val="left"/>
      <w:pPr>
        <w:ind w:left="2433" w:hanging="348"/>
      </w:pPr>
      <w:rPr>
        <w:rFonts w:hint="default"/>
      </w:rPr>
    </w:lvl>
    <w:lvl w:ilvl="3" w:tplc="32D0A38A">
      <w:numFmt w:val="bullet"/>
      <w:lvlText w:val="•"/>
      <w:lvlJc w:val="left"/>
      <w:pPr>
        <w:ind w:left="3367" w:hanging="348"/>
      </w:pPr>
      <w:rPr>
        <w:rFonts w:hint="default"/>
      </w:rPr>
    </w:lvl>
    <w:lvl w:ilvl="4" w:tplc="60389A9C">
      <w:numFmt w:val="bullet"/>
      <w:lvlText w:val="•"/>
      <w:lvlJc w:val="left"/>
      <w:pPr>
        <w:ind w:left="4301" w:hanging="348"/>
      </w:pPr>
      <w:rPr>
        <w:rFonts w:hint="default"/>
      </w:rPr>
    </w:lvl>
    <w:lvl w:ilvl="5" w:tplc="D39CC486">
      <w:numFmt w:val="bullet"/>
      <w:lvlText w:val="•"/>
      <w:lvlJc w:val="left"/>
      <w:pPr>
        <w:ind w:left="5235" w:hanging="348"/>
      </w:pPr>
      <w:rPr>
        <w:rFonts w:hint="default"/>
      </w:rPr>
    </w:lvl>
    <w:lvl w:ilvl="6" w:tplc="FD288192">
      <w:numFmt w:val="bullet"/>
      <w:lvlText w:val="•"/>
      <w:lvlJc w:val="left"/>
      <w:pPr>
        <w:ind w:left="6169" w:hanging="348"/>
      </w:pPr>
      <w:rPr>
        <w:rFonts w:hint="default"/>
      </w:rPr>
    </w:lvl>
    <w:lvl w:ilvl="7" w:tplc="30B4CB1C">
      <w:numFmt w:val="bullet"/>
      <w:lvlText w:val="•"/>
      <w:lvlJc w:val="left"/>
      <w:pPr>
        <w:ind w:left="7102" w:hanging="348"/>
      </w:pPr>
      <w:rPr>
        <w:rFonts w:hint="default"/>
      </w:rPr>
    </w:lvl>
    <w:lvl w:ilvl="8" w:tplc="97BA4EBE">
      <w:numFmt w:val="bullet"/>
      <w:lvlText w:val="•"/>
      <w:lvlJc w:val="left"/>
      <w:pPr>
        <w:ind w:left="8036" w:hanging="348"/>
      </w:pPr>
      <w:rPr>
        <w:rFonts w:hint="default"/>
      </w:rPr>
    </w:lvl>
  </w:abstractNum>
  <w:abstractNum w:abstractNumId="8" w15:restartNumberingAfterBreak="0">
    <w:nsid w:val="3DDB2CF5"/>
    <w:multiLevelType w:val="hybridMultilevel"/>
    <w:tmpl w:val="EFC8717E"/>
    <w:lvl w:ilvl="0" w:tplc="89B68702">
      <w:numFmt w:val="bullet"/>
      <w:lvlText w:val="•"/>
      <w:lvlJc w:val="left"/>
      <w:pPr>
        <w:ind w:left="230" w:hanging="228"/>
      </w:pPr>
      <w:rPr>
        <w:rFonts w:ascii="Arial" w:eastAsia="Arial" w:hAnsi="Arial" w:cs="Arial" w:hint="default"/>
        <w:color w:val="B3B8B6"/>
        <w:w w:val="91"/>
        <w:sz w:val="23"/>
        <w:szCs w:val="23"/>
      </w:rPr>
    </w:lvl>
    <w:lvl w:ilvl="1" w:tplc="D0AABFD4">
      <w:numFmt w:val="bullet"/>
      <w:lvlText w:val="•"/>
      <w:lvlJc w:val="left"/>
      <w:pPr>
        <w:ind w:left="262" w:hanging="228"/>
      </w:pPr>
      <w:rPr>
        <w:rFonts w:hint="default"/>
      </w:rPr>
    </w:lvl>
    <w:lvl w:ilvl="2" w:tplc="9EE0787C">
      <w:numFmt w:val="bullet"/>
      <w:lvlText w:val="•"/>
      <w:lvlJc w:val="left"/>
      <w:pPr>
        <w:ind w:left="284" w:hanging="228"/>
      </w:pPr>
      <w:rPr>
        <w:rFonts w:hint="default"/>
      </w:rPr>
    </w:lvl>
    <w:lvl w:ilvl="3" w:tplc="A836AE2E">
      <w:numFmt w:val="bullet"/>
      <w:lvlText w:val="•"/>
      <w:lvlJc w:val="left"/>
      <w:pPr>
        <w:ind w:left="306" w:hanging="228"/>
      </w:pPr>
      <w:rPr>
        <w:rFonts w:hint="default"/>
      </w:rPr>
    </w:lvl>
    <w:lvl w:ilvl="4" w:tplc="B666EA74">
      <w:numFmt w:val="bullet"/>
      <w:lvlText w:val="•"/>
      <w:lvlJc w:val="left"/>
      <w:pPr>
        <w:ind w:left="328" w:hanging="228"/>
      </w:pPr>
      <w:rPr>
        <w:rFonts w:hint="default"/>
      </w:rPr>
    </w:lvl>
    <w:lvl w:ilvl="5" w:tplc="E77AEFE0">
      <w:numFmt w:val="bullet"/>
      <w:lvlText w:val="•"/>
      <w:lvlJc w:val="left"/>
      <w:pPr>
        <w:ind w:left="350" w:hanging="228"/>
      </w:pPr>
      <w:rPr>
        <w:rFonts w:hint="default"/>
      </w:rPr>
    </w:lvl>
    <w:lvl w:ilvl="6" w:tplc="05CA6502">
      <w:numFmt w:val="bullet"/>
      <w:lvlText w:val="•"/>
      <w:lvlJc w:val="left"/>
      <w:pPr>
        <w:ind w:left="372" w:hanging="228"/>
      </w:pPr>
      <w:rPr>
        <w:rFonts w:hint="default"/>
      </w:rPr>
    </w:lvl>
    <w:lvl w:ilvl="7" w:tplc="706A09DE">
      <w:numFmt w:val="bullet"/>
      <w:lvlText w:val="•"/>
      <w:lvlJc w:val="left"/>
      <w:pPr>
        <w:ind w:left="395" w:hanging="228"/>
      </w:pPr>
      <w:rPr>
        <w:rFonts w:hint="default"/>
      </w:rPr>
    </w:lvl>
    <w:lvl w:ilvl="8" w:tplc="D426753A">
      <w:numFmt w:val="bullet"/>
      <w:lvlText w:val="•"/>
      <w:lvlJc w:val="left"/>
      <w:pPr>
        <w:ind w:left="417" w:hanging="228"/>
      </w:pPr>
      <w:rPr>
        <w:rFonts w:hint="default"/>
      </w:rPr>
    </w:lvl>
  </w:abstractNum>
  <w:abstractNum w:abstractNumId="9" w15:restartNumberingAfterBreak="0">
    <w:nsid w:val="44C6192F"/>
    <w:multiLevelType w:val="hybridMultilevel"/>
    <w:tmpl w:val="C486BE8C"/>
    <w:lvl w:ilvl="0" w:tplc="7E68BC98">
      <w:numFmt w:val="bullet"/>
      <w:lvlText w:val=""/>
      <w:lvlJc w:val="left"/>
      <w:pPr>
        <w:ind w:left="803" w:hanging="351"/>
      </w:pPr>
      <w:rPr>
        <w:rFonts w:ascii="Symbol" w:eastAsia="Symbol" w:hAnsi="Symbol" w:cs="Symbol" w:hint="default"/>
        <w:w w:val="101"/>
        <w:sz w:val="21"/>
        <w:szCs w:val="21"/>
      </w:rPr>
    </w:lvl>
    <w:lvl w:ilvl="1" w:tplc="C9CC4684">
      <w:numFmt w:val="bullet"/>
      <w:lvlText w:val="•"/>
      <w:lvlJc w:val="left"/>
      <w:pPr>
        <w:ind w:left="1710" w:hanging="351"/>
      </w:pPr>
      <w:rPr>
        <w:rFonts w:hint="default"/>
      </w:rPr>
    </w:lvl>
    <w:lvl w:ilvl="2" w:tplc="B06815B6">
      <w:numFmt w:val="bullet"/>
      <w:lvlText w:val="•"/>
      <w:lvlJc w:val="left"/>
      <w:pPr>
        <w:ind w:left="2620" w:hanging="351"/>
      </w:pPr>
      <w:rPr>
        <w:rFonts w:hint="default"/>
      </w:rPr>
    </w:lvl>
    <w:lvl w:ilvl="3" w:tplc="4BF2DAF6">
      <w:numFmt w:val="bullet"/>
      <w:lvlText w:val="•"/>
      <w:lvlJc w:val="left"/>
      <w:pPr>
        <w:ind w:left="3531" w:hanging="351"/>
      </w:pPr>
      <w:rPr>
        <w:rFonts w:hint="default"/>
      </w:rPr>
    </w:lvl>
    <w:lvl w:ilvl="4" w:tplc="9F50575E">
      <w:numFmt w:val="bullet"/>
      <w:lvlText w:val="•"/>
      <w:lvlJc w:val="left"/>
      <w:pPr>
        <w:ind w:left="4441" w:hanging="351"/>
      </w:pPr>
      <w:rPr>
        <w:rFonts w:hint="default"/>
      </w:rPr>
    </w:lvl>
    <w:lvl w:ilvl="5" w:tplc="1F4857DE">
      <w:numFmt w:val="bullet"/>
      <w:lvlText w:val="•"/>
      <w:lvlJc w:val="left"/>
      <w:pPr>
        <w:ind w:left="5352" w:hanging="351"/>
      </w:pPr>
      <w:rPr>
        <w:rFonts w:hint="default"/>
      </w:rPr>
    </w:lvl>
    <w:lvl w:ilvl="6" w:tplc="4A5C1B58">
      <w:numFmt w:val="bullet"/>
      <w:lvlText w:val="•"/>
      <w:lvlJc w:val="left"/>
      <w:pPr>
        <w:ind w:left="6262" w:hanging="351"/>
      </w:pPr>
      <w:rPr>
        <w:rFonts w:hint="default"/>
      </w:rPr>
    </w:lvl>
    <w:lvl w:ilvl="7" w:tplc="61EC0B56">
      <w:numFmt w:val="bullet"/>
      <w:lvlText w:val="•"/>
      <w:lvlJc w:val="left"/>
      <w:pPr>
        <w:ind w:left="7173" w:hanging="351"/>
      </w:pPr>
      <w:rPr>
        <w:rFonts w:hint="default"/>
      </w:rPr>
    </w:lvl>
    <w:lvl w:ilvl="8" w:tplc="2A323FC8">
      <w:numFmt w:val="bullet"/>
      <w:lvlText w:val="•"/>
      <w:lvlJc w:val="left"/>
      <w:pPr>
        <w:ind w:left="8083" w:hanging="351"/>
      </w:pPr>
      <w:rPr>
        <w:rFonts w:hint="default"/>
      </w:rPr>
    </w:lvl>
  </w:abstractNum>
  <w:abstractNum w:abstractNumId="10" w15:restartNumberingAfterBreak="0">
    <w:nsid w:val="45366D43"/>
    <w:multiLevelType w:val="hybridMultilevel"/>
    <w:tmpl w:val="FCBC54EA"/>
    <w:lvl w:ilvl="0" w:tplc="F7AC3256">
      <w:start w:val="1"/>
      <w:numFmt w:val="lowerLetter"/>
      <w:lvlText w:val="%1)"/>
      <w:lvlJc w:val="left"/>
      <w:pPr>
        <w:ind w:left="380" w:hanging="226"/>
        <w:jc w:val="left"/>
      </w:pPr>
      <w:rPr>
        <w:rFonts w:hint="default"/>
        <w:spacing w:val="-2"/>
        <w:w w:val="101"/>
      </w:rPr>
    </w:lvl>
    <w:lvl w:ilvl="1" w:tplc="7EBC7A04">
      <w:numFmt w:val="bullet"/>
      <w:lvlText w:val="•"/>
      <w:lvlJc w:val="left"/>
      <w:pPr>
        <w:ind w:left="1332" w:hanging="226"/>
      </w:pPr>
      <w:rPr>
        <w:rFonts w:hint="default"/>
      </w:rPr>
    </w:lvl>
    <w:lvl w:ilvl="2" w:tplc="823E0E3A">
      <w:numFmt w:val="bullet"/>
      <w:lvlText w:val="•"/>
      <w:lvlJc w:val="left"/>
      <w:pPr>
        <w:ind w:left="2284" w:hanging="226"/>
      </w:pPr>
      <w:rPr>
        <w:rFonts w:hint="default"/>
      </w:rPr>
    </w:lvl>
    <w:lvl w:ilvl="3" w:tplc="0218AF44">
      <w:numFmt w:val="bullet"/>
      <w:lvlText w:val="•"/>
      <w:lvlJc w:val="left"/>
      <w:pPr>
        <w:ind w:left="3237" w:hanging="226"/>
      </w:pPr>
      <w:rPr>
        <w:rFonts w:hint="default"/>
      </w:rPr>
    </w:lvl>
    <w:lvl w:ilvl="4" w:tplc="62F85A06">
      <w:numFmt w:val="bullet"/>
      <w:lvlText w:val="•"/>
      <w:lvlJc w:val="left"/>
      <w:pPr>
        <w:ind w:left="4189" w:hanging="226"/>
      </w:pPr>
      <w:rPr>
        <w:rFonts w:hint="default"/>
      </w:rPr>
    </w:lvl>
    <w:lvl w:ilvl="5" w:tplc="FE8614A8">
      <w:numFmt w:val="bullet"/>
      <w:lvlText w:val="•"/>
      <w:lvlJc w:val="left"/>
      <w:pPr>
        <w:ind w:left="5142" w:hanging="226"/>
      </w:pPr>
      <w:rPr>
        <w:rFonts w:hint="default"/>
      </w:rPr>
    </w:lvl>
    <w:lvl w:ilvl="6" w:tplc="CD802668">
      <w:numFmt w:val="bullet"/>
      <w:lvlText w:val="•"/>
      <w:lvlJc w:val="left"/>
      <w:pPr>
        <w:ind w:left="6094" w:hanging="226"/>
      </w:pPr>
      <w:rPr>
        <w:rFonts w:hint="default"/>
      </w:rPr>
    </w:lvl>
    <w:lvl w:ilvl="7" w:tplc="EF309BD8">
      <w:numFmt w:val="bullet"/>
      <w:lvlText w:val="•"/>
      <w:lvlJc w:val="left"/>
      <w:pPr>
        <w:ind w:left="7047" w:hanging="226"/>
      </w:pPr>
      <w:rPr>
        <w:rFonts w:hint="default"/>
      </w:rPr>
    </w:lvl>
    <w:lvl w:ilvl="8" w:tplc="59069D50">
      <w:numFmt w:val="bullet"/>
      <w:lvlText w:val="•"/>
      <w:lvlJc w:val="left"/>
      <w:pPr>
        <w:ind w:left="7999" w:hanging="226"/>
      </w:pPr>
      <w:rPr>
        <w:rFonts w:hint="default"/>
      </w:rPr>
    </w:lvl>
  </w:abstractNum>
  <w:num w:numId="1">
    <w:abstractNumId w:val="1"/>
  </w:num>
  <w:num w:numId="2">
    <w:abstractNumId w:val="7"/>
  </w:num>
  <w:num w:numId="3">
    <w:abstractNumId w:val="6"/>
  </w:num>
  <w:num w:numId="4">
    <w:abstractNumId w:val="10"/>
  </w:num>
  <w:num w:numId="5">
    <w:abstractNumId w:val="9"/>
  </w:num>
  <w:num w:numId="6">
    <w:abstractNumId w:val="5"/>
  </w:num>
  <w:num w:numId="7">
    <w:abstractNumId w:val="2"/>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9A"/>
    <w:rsid w:val="00016C14"/>
    <w:rsid w:val="00017671"/>
    <w:rsid w:val="00041B52"/>
    <w:rsid w:val="00053EBF"/>
    <w:rsid w:val="00056E98"/>
    <w:rsid w:val="000A18C3"/>
    <w:rsid w:val="000B3418"/>
    <w:rsid w:val="000B6497"/>
    <w:rsid w:val="0011391F"/>
    <w:rsid w:val="00132337"/>
    <w:rsid w:val="001A0204"/>
    <w:rsid w:val="00304599"/>
    <w:rsid w:val="00345C40"/>
    <w:rsid w:val="00354243"/>
    <w:rsid w:val="0043381A"/>
    <w:rsid w:val="00443CD3"/>
    <w:rsid w:val="004501BE"/>
    <w:rsid w:val="004617D5"/>
    <w:rsid w:val="0048307D"/>
    <w:rsid w:val="00486AC1"/>
    <w:rsid w:val="004D63B1"/>
    <w:rsid w:val="004F053D"/>
    <w:rsid w:val="004F4FCF"/>
    <w:rsid w:val="005D3DE3"/>
    <w:rsid w:val="0062212A"/>
    <w:rsid w:val="006C1405"/>
    <w:rsid w:val="00721A09"/>
    <w:rsid w:val="00727351"/>
    <w:rsid w:val="00736243"/>
    <w:rsid w:val="0077128E"/>
    <w:rsid w:val="00776F90"/>
    <w:rsid w:val="00792801"/>
    <w:rsid w:val="007C3C49"/>
    <w:rsid w:val="007C61CB"/>
    <w:rsid w:val="00840109"/>
    <w:rsid w:val="0086459A"/>
    <w:rsid w:val="00912491"/>
    <w:rsid w:val="00930AF0"/>
    <w:rsid w:val="00931737"/>
    <w:rsid w:val="0098283B"/>
    <w:rsid w:val="009B2BC1"/>
    <w:rsid w:val="00A36B12"/>
    <w:rsid w:val="00A54699"/>
    <w:rsid w:val="00A763F0"/>
    <w:rsid w:val="00AB5D77"/>
    <w:rsid w:val="00AC3DA2"/>
    <w:rsid w:val="00AD2B7A"/>
    <w:rsid w:val="00AE3134"/>
    <w:rsid w:val="00B00E15"/>
    <w:rsid w:val="00B74417"/>
    <w:rsid w:val="00B9357F"/>
    <w:rsid w:val="00C3310B"/>
    <w:rsid w:val="00C90BBA"/>
    <w:rsid w:val="00CA4C2D"/>
    <w:rsid w:val="00CA7C26"/>
    <w:rsid w:val="00D04697"/>
    <w:rsid w:val="00D14728"/>
    <w:rsid w:val="00D2510F"/>
    <w:rsid w:val="00D41D49"/>
    <w:rsid w:val="00D70BE5"/>
    <w:rsid w:val="00D82D93"/>
    <w:rsid w:val="00D9253A"/>
    <w:rsid w:val="00DA7D65"/>
    <w:rsid w:val="00DD61BF"/>
    <w:rsid w:val="00DD7053"/>
    <w:rsid w:val="00E02A08"/>
    <w:rsid w:val="00E32ABF"/>
    <w:rsid w:val="00E34AB9"/>
    <w:rsid w:val="00E358D5"/>
    <w:rsid w:val="00E97179"/>
    <w:rsid w:val="00F118BC"/>
    <w:rsid w:val="00FB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19F83"/>
  <w15:docId w15:val="{67233701-78E4-4C81-AE00-5CE36E38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sz w:val="31"/>
      <w:szCs w:val="31"/>
    </w:rPr>
  </w:style>
  <w:style w:type="paragraph" w:styleId="Heading2">
    <w:name w:val="heading 2"/>
    <w:basedOn w:val="Normal"/>
    <w:uiPriority w:val="9"/>
    <w:unhideWhenUsed/>
    <w:qFormat/>
    <w:pPr>
      <w:ind w:left="10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2803"/>
    </w:pPr>
    <w:rPr>
      <w:rFonts w:ascii="Times New Roman" w:eastAsia="Times New Roman" w:hAnsi="Times New Roman" w:cs="Times New Roman"/>
      <w:sz w:val="130"/>
      <w:szCs w:val="130"/>
    </w:rPr>
  </w:style>
  <w:style w:type="paragraph" w:styleId="ListParagraph">
    <w:name w:val="List Paragraph"/>
    <w:basedOn w:val="Normal"/>
    <w:uiPriority w:val="1"/>
    <w:qFormat/>
    <w:pPr>
      <w:ind w:left="803" w:hanging="3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3C49"/>
    <w:rPr>
      <w:color w:val="0000FF" w:themeColor="hyperlink"/>
      <w:u w:val="single"/>
    </w:rPr>
  </w:style>
  <w:style w:type="character" w:styleId="UnresolvedMention">
    <w:name w:val="Unresolved Mention"/>
    <w:basedOn w:val="DefaultParagraphFont"/>
    <w:uiPriority w:val="99"/>
    <w:semiHidden/>
    <w:unhideWhenUsed/>
    <w:rsid w:val="007C3C49"/>
    <w:rPr>
      <w:color w:val="605E5C"/>
      <w:shd w:val="clear" w:color="auto" w:fill="E1DFDD"/>
    </w:rPr>
  </w:style>
  <w:style w:type="paragraph" w:styleId="Header">
    <w:name w:val="header"/>
    <w:basedOn w:val="Normal"/>
    <w:link w:val="HeaderChar"/>
    <w:uiPriority w:val="99"/>
    <w:unhideWhenUsed/>
    <w:rsid w:val="007C61CB"/>
    <w:pPr>
      <w:tabs>
        <w:tab w:val="center" w:pos="4513"/>
        <w:tab w:val="right" w:pos="9026"/>
      </w:tabs>
    </w:pPr>
  </w:style>
  <w:style w:type="character" w:customStyle="1" w:styleId="HeaderChar">
    <w:name w:val="Header Char"/>
    <w:basedOn w:val="DefaultParagraphFont"/>
    <w:link w:val="Header"/>
    <w:uiPriority w:val="99"/>
    <w:rsid w:val="007C61CB"/>
    <w:rPr>
      <w:rFonts w:ascii="Calibri" w:eastAsia="Calibri" w:hAnsi="Calibri" w:cs="Calibri"/>
    </w:rPr>
  </w:style>
  <w:style w:type="paragraph" w:styleId="Footer">
    <w:name w:val="footer"/>
    <w:basedOn w:val="Normal"/>
    <w:link w:val="FooterChar"/>
    <w:uiPriority w:val="99"/>
    <w:unhideWhenUsed/>
    <w:rsid w:val="007C61CB"/>
    <w:pPr>
      <w:tabs>
        <w:tab w:val="center" w:pos="4513"/>
        <w:tab w:val="right" w:pos="9026"/>
      </w:tabs>
    </w:pPr>
  </w:style>
  <w:style w:type="character" w:customStyle="1" w:styleId="FooterChar">
    <w:name w:val="Footer Char"/>
    <w:basedOn w:val="DefaultParagraphFont"/>
    <w:link w:val="Footer"/>
    <w:uiPriority w:val="99"/>
    <w:rsid w:val="007C61C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epdtu.org/publications/the-greenhouse-gas-abatement-cost-model-gac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Antonio Canu</dc:creator>
  <cp:lastModifiedBy>Federico Antonio Canu</cp:lastModifiedBy>
  <cp:revision>7</cp:revision>
  <dcterms:created xsi:type="dcterms:W3CDTF">2021-04-06T08:55:00Z</dcterms:created>
  <dcterms:modified xsi:type="dcterms:W3CDTF">2021-04-29T12:58:00Z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Adobe Acrobat Pro DC 20.12.20041</vt:lpwstr>
  </property>
  <property fmtid="{D5CDD505-2E9C-101B-9397-08002B2CF9AE}" pid="4" name="LastSaved">
    <vt:filetime>2021-02-04T00:00:00Z</vt:filetime>
  </property>
</Properties>
</file>